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a7f2" w14:textId="89da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Жаркаинского районного маслихата от 19 февраля 2014 года № 5С-31/3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27 октября 2014 года № 5С-37/4. Зарегистрировано Департаментом юстиции Акмолинской области 18 ноября 2014 года № 4457. Утратило силу в связи с истечением срока применения - (письмо Жаркаинского районного маслихата Акмолинской области от 8 января 2015 года № 03-2/3)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Жаркаинского районного маслихата Акмолинской области от 08.01.2015 № 03-2/3).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Преамбулу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19 февраля 2014 года «О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2014 год» № 5С-31/3 (зарегистрировано в Реестре государственной регистрации нормативных правовых актов № 4029, опубликовано 14 марта 2014 года в районной газете «Жарқайың тынысы», 14 марта 2014 года в районной газете «Целинное знамя»)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 статьей 6 Закона Республики Казахстан от 23 января 2001 года «О местном государственном управлении и самоуправлении в Республике Казахстан», пунктом 8 статьи 18 Закона Республики Казахстан от 8 июля 2005 года «О государственном регулировании развития агропромышленного комплекса и сельских территорий», пунктом 2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пункты», Жаркаинский районный маслихат РЕШИЛ:».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Д.Меджидов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