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a7f2" w14:textId="89da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19 февраля 2014 года № 5С-31/3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27 октября 2014 года № 5С-37/4. Зарегистрировано Департаментом юстиции Акмолинской области 18 ноября 2014 года № 4457.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Преамбулу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19 февраля 2014 года «О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год» № 5С-31/3 (зарегистрировано в Реестре государственной регистрации нормативных правовых актов № 4029, опубликовано 14 марта 2014 года в районной газете «Жарқайың тынысы», 14 марта 2014 года в районной газете «Целинное знамя»)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пунктом 8 статьи 18 Закона Республики Казахстан от 8 июля 2005 года «О государственном регулировании развития агропромышленного комплекса и сельских территорий», пунктом 2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пункты», Жаркаинский районный маслихат РЕШИЛ:».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