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fcc9" w14:textId="52af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Бурабай Бурабайского района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25 сентября 2014 года № 5С-34/6. Зарегистрировано Департаментом юстиции Акмолинской области 24 октября 2014 года № 4419. Утратило силу решением Бурабайского районного маслихата Акмолинской области от 9 декабря 2016 года № 6С-9/5</w:t>
      </w:r>
    </w:p>
    <w:p>
      <w:pPr>
        <w:spacing w:after="0"/>
        <w:ind w:left="0"/>
        <w:jc w:val="left"/>
      </w:pPr>
      <w:r>
        <w:rPr>
          <w:rFonts w:ascii="Times New Roman"/>
          <w:b w:val="false"/>
          <w:i w:val="false"/>
          <w:color w:val="ff0000"/>
          <w:sz w:val="28"/>
        </w:rPr>
        <w:t xml:space="preserve">      Сноска. Утратило силу решением Бурабайского районного маслихата Акмолинской области от 09.12.2016 </w:t>
      </w:r>
      <w:r>
        <w:rPr>
          <w:rFonts w:ascii="Times New Roman"/>
          <w:b w:val="false"/>
          <w:i w:val="false"/>
          <w:color w:val="ff0000"/>
          <w:sz w:val="28"/>
        </w:rPr>
        <w:t>№ 6С-9/5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Бурабайский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поселка Бурабай Бурабайского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xml:space="preserve">2. Утвердить количественный состав представителей жителей для участия в сходе местного сообщества поселка Бурабай Бурабайского района Акмолинской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XXХІV (внеочередной)</w:t>
            </w:r>
            <w:r>
              <w:br/>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Т.Джалмагамбетов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Т.Ташмагамбетов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w:t>
            </w:r>
            <w:r>
              <w:br/>
            </w:r>
            <w:r>
              <w:rPr>
                <w:rFonts w:ascii="Times New Roman"/>
                <w:b w:val="false"/>
                <w:i w:val="false"/>
                <w:color w:val="000000"/>
                <w:sz w:val="20"/>
              </w:rPr>
              <w:t>Бурабайского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25 сентября 2014 </w:t>
            </w:r>
            <w:r>
              <w:br/>
            </w:r>
            <w:r>
              <w:rPr>
                <w:rFonts w:ascii="Times New Roman"/>
                <w:b w:val="false"/>
                <w:i w:val="false"/>
                <w:color w:val="000000"/>
                <w:sz w:val="20"/>
              </w:rPr>
              <w:t>года № 5С-34/6</w:t>
            </w:r>
          </w:p>
        </w:tc>
      </w:tr>
    </w:tbl>
    <w:bookmarkStart w:name="z6" w:id="0"/>
    <w:p>
      <w:pPr>
        <w:spacing w:after="0"/>
        <w:ind w:left="0"/>
        <w:jc w:val="left"/>
      </w:pPr>
      <w:r>
        <w:rPr>
          <w:rFonts w:ascii="Times New Roman"/>
          <w:b/>
          <w:i w:val="false"/>
          <w:color w:val="000000"/>
        </w:rPr>
        <w:t xml:space="preserve"> Правила проведения раздельных сходов местного сообщества поселка Бурабай Бурабайского района Акмолинской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проведения раздельных сходов местного сообщества поселка Бурабай Бурабайского района Акмолинской области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поселка Бурабай Бурабайского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2. Раздельные сходы местного сообщества жителей поселка (далее - раздельные сходы) на территории поселка Бурабай Бурабайского района Акмолинской области созываются и проводятся с целью избрания представителей для участия в сходе местного сообщества.</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раздельных сходов</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Раздельный сход местного сообщества созывается акимом поселка Бурабай Бурабайского района Акмолинской области.</w:t>
      </w:r>
      <w:r>
        <w:br/>
      </w:r>
      <w:r>
        <w:rPr>
          <w:rFonts w:ascii="Times New Roman"/>
          <w:b w:val="false"/>
          <w:i w:val="false"/>
          <w:color w:val="000000"/>
          <w:sz w:val="28"/>
        </w:rPr>
        <w:t>
      Проведение раздельных сходов допускается при наличии положительного решения акима Бурабайского района Акмолинской области на проведение сходов местного сообщества.</w:t>
      </w:r>
      <w:r>
        <w:br/>
      </w:r>
      <w:r>
        <w:rPr>
          <w:rFonts w:ascii="Times New Roman"/>
          <w:b w:val="false"/>
          <w:i w:val="false"/>
          <w:color w:val="000000"/>
          <w:sz w:val="28"/>
        </w:rPr>
        <w:t>
      </w:t>
      </w:r>
      <w:r>
        <w:rPr>
          <w:rFonts w:ascii="Times New Roman"/>
          <w:b w:val="false"/>
          <w:i w:val="false"/>
          <w:color w:val="000000"/>
          <w:sz w:val="28"/>
        </w:rPr>
        <w:t>4. О времени, месте созыва раздельных сходов и обсуждаемых вопросах население местного сообщества оповещается не позднее, чем за десять календарных дней до дня их проведения через районные газеты "Бурабай" и "Луч" или иными способами.</w:t>
      </w:r>
      <w:r>
        <w:br/>
      </w:r>
      <w:r>
        <w:rPr>
          <w:rFonts w:ascii="Times New Roman"/>
          <w:b w:val="false"/>
          <w:i w:val="false"/>
          <w:color w:val="000000"/>
          <w:sz w:val="28"/>
        </w:rPr>
        <w:t>
      </w:t>
      </w:r>
      <w:r>
        <w:rPr>
          <w:rFonts w:ascii="Times New Roman"/>
          <w:b w:val="false"/>
          <w:i w:val="false"/>
          <w:color w:val="000000"/>
          <w:sz w:val="28"/>
        </w:rPr>
        <w:t>5. Проведение раздельных сходов в пределах поселка Бурабай (в том числе микрорайона Коркем, села Окжетпес, села Сарыбулак) Бурабайского района Акмолинской области организуется акимом поселка Бурабай Бурабайского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6. Перед открытием раздельных сходов проводится регистрация присутствующих жителей поселка Бурабай Бурабайского района Акмолинской области имеющих право в нем участвовать.</w:t>
      </w:r>
      <w:r>
        <w:br/>
      </w:r>
      <w:r>
        <w:rPr>
          <w:rFonts w:ascii="Times New Roman"/>
          <w:b w:val="false"/>
          <w:i w:val="false"/>
          <w:color w:val="000000"/>
          <w:sz w:val="28"/>
        </w:rPr>
        <w:t>
      </w:t>
      </w:r>
      <w:r>
        <w:rPr>
          <w:rFonts w:ascii="Times New Roman"/>
          <w:b w:val="false"/>
          <w:i w:val="false"/>
          <w:color w:val="000000"/>
          <w:sz w:val="28"/>
        </w:rPr>
        <w:t>7. Раздельные сходы открываются акимом поселка Бурабай Бурабайского района Акмолинской области или уполномоченным им лицом.</w:t>
      </w:r>
      <w:r>
        <w:br/>
      </w:r>
      <w:r>
        <w:rPr>
          <w:rFonts w:ascii="Times New Roman"/>
          <w:b w:val="false"/>
          <w:i w:val="false"/>
          <w:color w:val="000000"/>
          <w:sz w:val="28"/>
        </w:rPr>
        <w:t>
      Председателем раздельных сходов является аким поселка Бурабай Бурабайского района Акмолинской области или уполномоченное им лицо.</w:t>
      </w:r>
      <w:r>
        <w:br/>
      </w:r>
      <w:r>
        <w:rPr>
          <w:rFonts w:ascii="Times New Roman"/>
          <w:b w:val="false"/>
          <w:i w:val="false"/>
          <w:color w:val="000000"/>
          <w:sz w:val="28"/>
        </w:rPr>
        <w:t>
      Для оформления протоколов раздельных сходов открытым голосованием избирается секретарь по каждому участку раздельного схода.</w:t>
      </w:r>
      <w:r>
        <w:br/>
      </w:r>
      <w:r>
        <w:rPr>
          <w:rFonts w:ascii="Times New Roman"/>
          <w:b w:val="false"/>
          <w:i w:val="false"/>
          <w:color w:val="000000"/>
          <w:sz w:val="28"/>
        </w:rPr>
        <w:t>
      </w:t>
      </w:r>
      <w:r>
        <w:rPr>
          <w:rFonts w:ascii="Times New Roman"/>
          <w:b w:val="false"/>
          <w:i w:val="false"/>
          <w:color w:val="000000"/>
          <w:sz w:val="28"/>
        </w:rPr>
        <w:t>8. Кандидатуры представителей жителей поселка Бурабай Бурабайского района Акмолинской области для участия в сходе местного сообщества выдвигаются участниками раздельного схода в соответствии с утвержденным количественным составом.</w:t>
      </w:r>
      <w:r>
        <w:br/>
      </w:r>
      <w:r>
        <w:rPr>
          <w:rFonts w:ascii="Times New Roman"/>
          <w:b w:val="false"/>
          <w:i w:val="false"/>
          <w:color w:val="000000"/>
          <w:sz w:val="28"/>
        </w:rPr>
        <w:t>
      </w:t>
      </w:r>
      <w:r>
        <w:rPr>
          <w:rFonts w:ascii="Times New Roman"/>
          <w:b w:val="false"/>
          <w:i w:val="false"/>
          <w:color w:val="000000"/>
          <w:sz w:val="28"/>
        </w:rPr>
        <w:t>9.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w:t>
      </w:r>
      <w:r>
        <w:br/>
      </w:r>
      <w:r>
        <w:rPr>
          <w:rFonts w:ascii="Times New Roman"/>
          <w:b w:val="false"/>
          <w:i w:val="false"/>
          <w:color w:val="000000"/>
          <w:sz w:val="28"/>
        </w:rPr>
        <w:t>
      </w:t>
      </w:r>
      <w:r>
        <w:rPr>
          <w:rFonts w:ascii="Times New Roman"/>
          <w:b w:val="false"/>
          <w:i w:val="false"/>
          <w:color w:val="000000"/>
          <w:sz w:val="28"/>
        </w:rPr>
        <w:t>10. На раздельном сходе ведется протокол, который подписывается председателем и секретарем и передается в аппарат акима поселка Бурабай Бурабайского района Акмолинской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Бурабайского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25 сентября 2014 </w:t>
            </w:r>
            <w:r>
              <w:br/>
            </w:r>
            <w:r>
              <w:rPr>
                <w:rFonts w:ascii="Times New Roman"/>
                <w:b w:val="false"/>
                <w:i w:val="false"/>
                <w:color w:val="000000"/>
                <w:sz w:val="20"/>
              </w:rPr>
              <w:t>года № 5С-34/6</w:t>
            </w:r>
          </w:p>
        </w:tc>
      </w:tr>
    </w:tbl>
    <w:bookmarkStart w:name="z20" w:id="2"/>
    <w:p>
      <w:pPr>
        <w:spacing w:after="0"/>
        <w:ind w:left="0"/>
        <w:jc w:val="left"/>
      </w:pPr>
      <w:r>
        <w:rPr>
          <w:rFonts w:ascii="Times New Roman"/>
          <w:b/>
          <w:i w:val="false"/>
          <w:color w:val="000000"/>
        </w:rPr>
        <w:t xml:space="preserve"> Количественный состав представителей местного сообщества поселка Бурабай Бурабайского района Акмолинской области для участия в сходе местного сообщества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представителей жителей поселка Бурабай (человек)</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членов местного сообщества проживающих в границах:</w:t>
            </w:r>
            <w:r>
              <w:br/>
            </w:r>
            <w:r>
              <w:rPr>
                <w:rFonts w:ascii="Times New Roman"/>
                <w:b w:val="false"/>
                <w:i w:val="false"/>
                <w:color w:val="000000"/>
                <w:sz w:val="20"/>
              </w:rPr>
              <w:t>
село Окжетпес;</w:t>
            </w:r>
            <w:r>
              <w:br/>
            </w:r>
            <w:r>
              <w:rPr>
                <w:rFonts w:ascii="Times New Roman"/>
                <w:b w:val="false"/>
                <w:i w:val="false"/>
                <w:color w:val="000000"/>
                <w:sz w:val="20"/>
              </w:rPr>
              <w:t>
пансионат Окжетпес;</w:t>
            </w:r>
            <w:r>
              <w:br/>
            </w:r>
            <w:r>
              <w:rPr>
                <w:rFonts w:ascii="Times New Roman"/>
                <w:b w:val="false"/>
                <w:i w:val="false"/>
                <w:color w:val="000000"/>
                <w:sz w:val="20"/>
              </w:rPr>
              <w:t>
Голубой Залив</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членов местного сообщества проживающих в границах:</w:t>
            </w:r>
            <w:r>
              <w:br/>
            </w:r>
            <w:r>
              <w:rPr>
                <w:rFonts w:ascii="Times New Roman"/>
                <w:b w:val="false"/>
                <w:i w:val="false"/>
                <w:color w:val="000000"/>
                <w:sz w:val="20"/>
              </w:rPr>
              <w:t>
село Сарыбулак;</w:t>
            </w:r>
            <w:r>
              <w:br/>
            </w:r>
            <w:r>
              <w:rPr>
                <w:rFonts w:ascii="Times New Roman"/>
                <w:b w:val="false"/>
                <w:i w:val="false"/>
                <w:color w:val="000000"/>
                <w:sz w:val="20"/>
              </w:rPr>
              <w:t>
поселок Бурабай: улица Садовая 1, 2, 3, 4, 5, 6, 7, 8, 9, 10, 11, 12, 13, 14, 15, 16, 17, 18, 19, 20, 21, 22, 23, 24, 25, 26, 27, 28, 29, 30, 31, 32, 33, 34, 35, 36, 40; улица 2-я Аэродромная, улица Андыкожа Батыра, улица Аэродромная 1, 1а, 2, 3, 4, 5, 6, 7, 8, 9, 10, 11, 12, 13, 14, 15, 16, 17, 18, 19, 20, 21, 22, 23, 24, 25, 26, 27, 28, 29, 35, 37, 39, 43, 47, 51, 51а, 53, 66; улица Биржан Сала 3, 6, 11, 13, 14, 15, 22, 25, улица Богембай батыра 3, 5, 5а, 6, 7, 11, улица Кенесары 35, 37, 40, 41, 42, 43, 45, 46, 47, 48, 49, 49а, 50, 51, 55, 56, 57, 58, 59, 60, 61, 62, 63, 64, 66, 67, 68, 69, 73, 75, 77, 79, 81, 83, 85, 87, 89, 91, 93, 98; улица Табигат, улица Укили Ибрая 1, 8; улица Щорса 1, 2, 3, 4, 5, 6, 8, 9, 10, 11, 12, 12а, 13, 13а, 14, 17, 19; улица Юбилейная 1, 2, 3, 4, 5, 6, 7, 8, 9, 10, 11, 12, 13, 14, 15, 16, 17, 18, 19, 19а, 20, 21, 22; улица Лесная 1, 1а, 2, 3, 4, 5, 6, 7, 8, 9, 10, 11, 12, 13, 14, 15, 16, 17, 18, 19, 20, 21, 22, 23; микрорайон Коркем, улица Обозная 1, 2, 2а, 3, 3а, 4, 5, 5а, 6, 7, 8, 9, 10, 10а, 12, 12а, 12б, 14а, 14, 15, 16; улица Озерная 1, 2, 3, 4, 4а, 5, 5-1, 6, 7, 8, 9, 10, 11, 12, 13, 14, 15, 16, 17, 18, 19, 20, 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членов местного сообщества проживающих в границах:</w:t>
            </w:r>
            <w:r>
              <w:br/>
            </w:r>
            <w:r>
              <w:rPr>
                <w:rFonts w:ascii="Times New Roman"/>
                <w:b w:val="false"/>
                <w:i w:val="false"/>
                <w:color w:val="000000"/>
                <w:sz w:val="20"/>
              </w:rPr>
              <w:t>
поселок Бурабай: улица Алимусиных 2, 3, 4, 5, 6, 7, 8, 9, 10, 11, 12/3, 13, 14, 15, 16, 17, 18, 21, 24, 26, 27, 29, 31, 33, 35, 37, 39, 41, 43, 45, 47, 49, 51, 53, 55, 57, 59, 61, 63, 65, 69, 71, 73, 75, 77, 79, 81; улица Дорожкиных 1, 2, 3, 4, 5, 6, 7, 8, 10, 11, 12, 13, 14, 15, 17; улица Жумабаева 1, 2, 3, 4, 5, 6, 7, 8, 9, 10, 11, 13, 17, 24, 26; улица Интернациональная 1, 2, 3, 4, 5, 6, 7, 8, 9, 10, 11, 12, 13, 14, 15, 16, 17, 18, 19, 20, 21, 22, 23, 24, 25, 26, 27, 28, 29, 30, 31, 32, 33, 34, 35, 36, 37, 38, 39, 40, 41, 42, 43, 44, 45, 46, 47, 48, 49, 50, 51, 52, 53, 54, 55, 55а, 56, 57, 58, 60, 62, 64, 66, 68, 71, 73, 75, 77, 79, 81; улица Киснеревых 1, 2, 2а, 3, 4, 5, 6, 7, 8, 9, 10, 11, 12, 13, 14, 15, 16, 17, 18, 19, 20, 21, 23, 26, 27, 29, 31, 35; улица Степная 1, 2, 3, 4, 5, 6, 7, 8, 9, 10, 11, 12, 13, 14, 15, 16, 17, 18, 19, 20, 21, 22, 23, 24, 25, 26, 27, 28, 29, 30, 31, 32, 34, 36.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членов местного сообщества проживающих в границах:</w:t>
            </w:r>
            <w:r>
              <w:br/>
            </w:r>
            <w:r>
              <w:rPr>
                <w:rFonts w:ascii="Times New Roman"/>
                <w:b w:val="false"/>
                <w:i w:val="false"/>
                <w:color w:val="000000"/>
                <w:sz w:val="20"/>
              </w:rPr>
              <w:t>
поселок Бурабай: улица Школьная 2, 3, 4, 5, 6, 7, 8, 9, 10, 11, 11а, 12, 13, 22, 22а, 25, 27, 29, 37а, 43; Парк Дача; улица 2-я Советская 1, 2, 3, 5, 6, 6а, 7, 7а, 9, 10, 11, 12, 13, 14, 15, 17, 19, 21, 23, 25, 27, 29; улица Джамбула 1, 3, 4, 5, 6, 8, 8а, 9, 10, 11, 12, 13, 14, 15, 16, 18, 19, 20, 20а, 21, 22, 23, 24, 25, 27, 28, 29, 30, 31, 32, 33, 34, 35, 36, 37, 38, 39, 40, 41, 42, 43, 45, 45а, 47, 51, 53, 55, 59, 61, 63, 67; улица Казахстанская 1, 2, 4, 5, 6, 7, 8, 9, 10, 11, 12, 13, 14, 15, 15а, 16, 17, 18, 19, 20, 21, 22, 22а, 23, 24, 25, 27, 28, 29, 30, 31, 33, 34, 35, 36, 37, 38, 39, 40, 41, 42, 43, 44, 46, 47, 48, 49/1, 49б, 50, 51, 52, 53, 54, 56, 57, 58, 59, 60, 61, 62, 63, 65, 67, 69, 71, 73, 73а, 75, 75а, 77, 79, 81, 83, 83а, 85, 87, 89, 89а, 91, 93, 95, 97, 99, 101, 103, 105, 107, 109, 111, 113, 115, 117, 119, 121, 123, 125, 127, 129, 131, 133, 135, 137, 139; улица Кенесары 3, 9, 10, 15, 17, 21, 22, 23, 24, 25, 26, 28, 30, 31, 32а, 34, 36; улица Комсомольская 1, 2, 4, 6, 8, 12, 16, 20, 22, 24, 26, 30; улица Набережная 1, 2, 3, 4, 5, 6, 6а, 6б, 7, 8, 8а, 8б, 9, 10, 11, 12, 13, 14, 15, 16, 17, 23, 24, 25, 25а, 26, 27, 28, 29, 30, 31, 32, 33, 34, 35, 36а, 37, 38, 39, 40, 41, 42, 42а, 43, 44, 45, 46, 47, 48, 49, 49а, 50, 51, 52, 53, 54, 55, 56, 57, 58, 59, 60, 61, 61а, 62, 63, 64, 65, 66, 67, 68, 69, 70, 71, 72, 73, 74, 74а, 75, 76, 76а, 76б, 77, 78, 79; улица Советская 1, 2, 3, 4, 5, 6, 7, 8, 12, 14, 15, 16, 18, 20, 20а, 21, 22, 24, 26, 27, 32, 35, 39, 41, 43, 45, 47, 49, 51.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