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7e21" w14:textId="d2d7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профилактического контроля за лицами, состоящими на профилактическом учете в органах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июля 2014 года № 432. Зарегистрирован в Министерстве юстиции Республики Казахстан 15 августа 2014 года № 9695.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профилактического контроля за лицами, состоящими на профилактическом учете в органах внутренних дел (далее – Правила).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 в установленном законодательством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внутренних дел Республики Казахстан.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августа 2010 года №356 "Об утверждении Инструкции по осуществлению профилактического контроля за лицами, состоящими на профилактическом учете в органах внутренних дел" (зарегистрирован в Реестре государственной регистрации нормативных правовых актов под № 6481, опубликован в газете "Казахстанская правда" от 22 сентября 2010 года за №249).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Председателям Комитетов, начальникам Департаментов, самостоятельных управлений Министерства внутренних дел Республики Казахстан, начальникам департаментов полиции областей, городов республиканского значения и столицы обеспечить изучение настоящего приказа личным составом органов внутренних дел и неукоснительное исполнение его требований.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Министерства внутренних дел Республики Казахстан (Лепеха И.В.).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со дня его первого официального опубликования, за исключением подпунктов 3), 4), 5), 6) 7) пункта 2 прилагаемых Правил, которые вводятся в действие с 1 января 2015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генерал-лейтенант полиции             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432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профилактического контроля за лицами, состоящими на профилактическом учете в органах внутренних дел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профилактического контроля за лицами, состоящими на профилактическом учете в органах внутренних дел, (далее – Правила) разработаны в соответствии с Законами Республики Казахстан от 23 апреля 2014 года "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</w:t>
      </w:r>
      <w:r>
        <w:rPr>
          <w:rFonts w:ascii="Times New Roman"/>
          <w:b w:val="false"/>
          <w:i w:val="false"/>
          <w:color w:val="000000"/>
          <w:sz w:val="28"/>
        </w:rPr>
        <w:t>", от 4 декабря 2009 года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бытового насилия</w:t>
      </w:r>
      <w:r>
        <w:rPr>
          <w:rFonts w:ascii="Times New Roman"/>
          <w:b w:val="false"/>
          <w:i w:val="false"/>
          <w:color w:val="000000"/>
          <w:sz w:val="28"/>
        </w:rPr>
        <w:t>", от 29 апреля 2010 года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правонарушении</w:t>
      </w:r>
      <w:r>
        <w:rPr>
          <w:rFonts w:ascii="Times New Roman"/>
          <w:b w:val="false"/>
          <w:i w:val="false"/>
          <w:color w:val="000000"/>
          <w:sz w:val="28"/>
        </w:rPr>
        <w:t>",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 среди несовершеннолетних и предупреждений детской беспризорности и безнадзорности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осуществления профилактического контроля за лицами, состоящими на профилактическом учете.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Профилактическому контролю подлежат 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в отношении которых вынесено защитное предписание;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в отношении которых принято решение об ограничении досуга и установлении особых требований к поведению;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совершившие деяния, содержащие признаки уголовного правонарушения, не подлежащие уголовной ответственности в связи с недостижением возраста, с которого наступает уголовная ответственность;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несовершеннолетние, обвиняемые или подозреваемые в совершении уголовных правонарушений, в отношении которых избраны меры пресечения, не связанные с арестом;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несовершеннолетние, освобожденные из учреждений уголовно-исполнительной системы;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выпускники специальных организаций образования и  организаций образования с особым режимом содержания;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родители или другие законные представители несовершеннолетних, не исполняющих своих обязанностей по воспитанию, обучению и (или) содержанию несовершеннолетних, а также отрицательно влияющих на их поведение.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Профилактический контроль за лицами, в отношении которых вынесено защитное предписание осуществляется с момента вручения ему защитного предписания, и до истечения срока действия.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Профилактический контроль за лицами, в отношении которых принято решение об установлении ограничения досуга и особых требований к поведению, осуществляется с момента вынесения решения (постановления) суда до истечения срока действия ограничений и особых требований к поведению правонарушителя, которые определяются судом.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Профилактический контроль за несовершеннолетними, совершившими деяния, содержащие признаки уголовного правонарушения, не подлежащие уголовной ответственности в связи с недостижением возраста, с которого наступает уголовная ответственность, вернувшимися из специальных организаций образования и организаций образования с особым режимом содержания, осуществляется в течение 12 месяцев, но не более чем до достижения совершеннолетия.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Профилактический контроль за несовершеннолетними обвиняемыми или подозреваемыми в совершении уголовных правонарушений, в отношении которых избраны меры пресечения, не связанные с арестом, осуществляется в течение периода расследования уголовного дела, но не более чем до достижения совершеннолетия.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Профилактический контроль за несовершеннолетними освобожденными из учреждений уголовно-исполнительной системы, осуществляется до погашения или снятия судимости, но не более, чем до достижения совершеннолетия.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Профилактический контроль за родителями или другими законными представителями несовершеннолетних, не исполняющими своих обязанностей по воспитанию, обучению и (или) содержанию несовершеннолетних, а также отрицательно влияющих на их поведение, не реже одного раза в квартал.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постановки на профилактический учет на один год, решением начальника органа внутренних дел либо его заместителем, период осуществления профилактического контроля продлевается соответственно на указанный срок.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25.04.2017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Решение об осуществлении профилактического контроля в отношении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принимается начальником органов внутренних дел или его заместителем на основании мотивированного рапорта участкового инспектора полиции (участкового инспектора по делам несовершеннолетних).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Профилактический контроль заключается в систематическом наблюдении за соблюдением установленных ограничений и выполнением возложенных обязанностей лицом, состоящим на профилактическом учете.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профилактического контроля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осуществления профилактического контроля за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заводятся профилактические дела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Начальниками территориального органа полиции, местной полицейской службы органа внутренних дел, их заместителями, участковыми инспекторами полиции, инспекторами по делам несовершеннолетних и по защите женщин от насилия, выносится защитное предписание лицу, совершившему бытовое насилие.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целях обеспечения безопасности потерпевшего, ограничения устанавливаются с учетом его мнения,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2009 года "О профилактике бытового насилия".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 Защитное предписание заполняется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отношении вменяемого лица, достигшего на момент его вынесения шестнадцатилетнего возраста.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потерпевшему разъясняются его права и правовые последствия в случае нарушения защитного предписания правонарушителем.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Лицо, совершившее бытовое насилие, ознакамливается с защитным предписанием под роспись в оригинале (в случае отказа от подписания в оригинале защитного предписания делается запись об этом). После чего, с оригинала снимаются три копии. Первый и второй экземпляр копии вручаются лицу, совершившему бытовое насилие и потерпевшему под роспись в оригинале. Третий экземпляр копии в течение двадцати четырех часов с момента его вручения лицу, совершившему бытовое насилие, направляется прокурору. Оригинал защитного предписания подшивается в профилактическое дело.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Особые требования в отношении лиц, допустивших правонарушения в сфере семейно-бытовых отношении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Ограничение досуга и установление особых требований к поведению несовершеннолетнего могут предусматривать запрет посещения определенных мест, использования определенных форм досуга, в том числе связанных с управлением механическим транспортным средством, ограничение пребывания вне дома после определенного времени суток, выезда в другие местности без разрешения специализированного государственного органа или комиссии по защите прав несовершеннолетних.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Несовершеннолетнему предъявляются также требование возвратиться в образовательное учреждение, продолжить или закончить обучение либо трудоустроиться с помощью специализированного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защите прав несовершеннолетних.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контроль в отношении лиц, указанных в подпунктах 3), 4), 5)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в соответствии с планом индивидуальной профилактической работы (далее - План)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Профилактический контроль в отношении лиц, указанных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в соответствии с планом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составляются в течение трех календарных дней после постановки на профилактический учет и утверждаются начальником органов внутренних дел или его заместителем.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соблюдения установленных ограничений и выполнения возложенных обязанностей лицом, состоящим на профилактическом учете участковые инспектора полиции либо участковый инспектор полиции по делам несовершеннолетних, осуществляют проверки по месту жительства, работы и учебы.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Периодичность проверки лиц, в отношении которых вынесено защитное предписание, принято решение об ограничении досуга и установлено особое требование к поведению, составляет не менее одного раза в семь календарных дней.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Основаниями для прекращения профилактического контроля за лицами, указанными в пункте 2 настоящих Правил, являются:</w:t>
      </w:r>
    </w:p>
    <w:bookmarkEnd w:id="43"/>
    <w:bookmarkStart w:name="z1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нахождения на профилактическом учете;</w:t>
      </w:r>
    </w:p>
    <w:bookmarkEnd w:id="44"/>
    <w:bookmarkStart w:name="z1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принудительное лечение в организации, оказывающие медицинскую помощь в области психического здоровья лицам с психическими, поведенческими расстройствами (заболеваниями);</w:t>
      </w:r>
    </w:p>
    <w:bookmarkEnd w:id="45"/>
    <w:bookmarkStart w:name="z1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осуждение к уголовному наказанию;</w:t>
      </w:r>
    </w:p>
    <w:bookmarkEnd w:id="46"/>
    <w:bookmarkStart w:name="z1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достижение лицом совершеннолетия;</w:t>
      </w:r>
    </w:p>
    <w:bookmarkEnd w:id="47"/>
    <w:bookmarkStart w:name="z1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смерть подучетного лица;</w:t>
      </w:r>
    </w:p>
    <w:bookmarkEnd w:id="48"/>
    <w:bookmarkStart w:name="z1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наступления других обстоятельств, предусмотренных законами Республики Казахстан.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внутренних дел РК от 08.12.2020 </w:t>
      </w:r>
      <w:r>
        <w:rPr>
          <w:rFonts w:ascii="Times New Roman"/>
          <w:b w:val="false"/>
          <w:i w:val="false"/>
          <w:color w:val="000000"/>
          <w:sz w:val="28"/>
        </w:rPr>
        <w:t>№ 839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Информация в отношении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предоставляется в территориальные подразделения Информационно-аналитического центра в порядке, определенным Министром внутренних дел Республики Казахстан.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состоящими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профилактическом учете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внутренних дел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Профилактическое дело № _______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внутренних дел)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Начато "____" ____________ 20__ года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Окончено "____" ____________ 20__ года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Печатается на внутренней стороне обложки общего накопительного дела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находящихся в профилактическом деле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Опись документов, находящихся в деле.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Лист проверяющего.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Рапорт о постановке на профилактический учет.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Материалы, подтверждающие основание постановки на учет (копии постановлений суда, защитного предписания).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Копии документов, удостоверяющих личность.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Характеризующие материалы.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Копии постановлений о привлечении лиц к административной ответственности, помещения их в наркологические, психоневрологические учреждения органов здравоохранения.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Распечатку запроса по учетам Интегрированного банка данных и учетов АИС "Информ сервис".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Справки, рапорта и другие материалы собранные в ходе осуществления контроля за подучетным.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отношении лиц, указанных в подпунктах 3), 4), 5), 6), 7) пункта 2 настоящих Правил, к указанному перечню документов дополнительно прикладывается план индивидуальной профилактической работы, обзорная справка (за исключением подпункта 7) пункта 2 настоящих Правил), схема связей, копии уведомлений о постановке и снятии с профилактического учета.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осуществлению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контроля 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 состоящими 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профилактическом учете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Защитное предписание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____ч. ____ мин.                                                 "____"_________20___г.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город, район, сельский округ)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гр. 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потерпевшего/ей)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________________________________________________________________________________________________________________________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сфере семейно-бытовых отношений, руководствуясь статьей 20 Закона Республики Казахстан "О профилактике бытового насилия", гражданину (ке) ________________________________________________________________________________________________________________________________________________________________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правонарушителя)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число, месяц рождения: ____________________________________________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проживания: ____________________________________________________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в отношении гр. _________________________________ совершать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потерпевшего/ей)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следующие действия: вопреки воле потерпевшего разыскивать, преследовать, посещать, вести устные, телефонные переговоры и вступать с ним (ней) в контакты иными способами, включая несовершеннолетних и (или) недееспособных членов его семьи, а также совершать умышленные противоправные деяния </w:t>
      </w:r>
      <w:r>
        <w:rPr>
          <w:rFonts w:ascii="Times New Roman"/>
          <w:b w:val="false"/>
          <w:i/>
          <w:color w:val="000000"/>
          <w:sz w:val="28"/>
        </w:rPr>
        <w:t xml:space="preserve">(действия или бездействия),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причиняющие или содержащие угрозу причинения физического и (или) психического страдания. 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внесения защитного предписания является совершение правонарушения гр. _____________________________в сфере семейно-бытовых 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правонарушителя)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отношений, а именно: 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(время, место, фабула совершения семейно-бытового правонарушения)</w:t>
      </w:r>
    </w:p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требований настоящего защитного предписания влечет ответственность, предусмотренную Кодексом об административных правонарушениях Республики Казахстан. 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Защитное предписание выносится сроком на 30 суток.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Срок действия защитного предписания исчисляется с момента его вручения гражданину (ке) __________________________________________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правонарушителя)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наименование ОВД)</w:t>
      </w:r>
    </w:p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(звание, Ф.И.О. лица вынесшего защитное предписание)</w:t>
      </w:r>
    </w:p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защитным предписанием ознакомлен(а):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            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 правонарушителя)</w:t>
      </w:r>
    </w:p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 в получении: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защитного предписания получил (а), правами и правовыми последствиями в случае нарушения защитного предписания, ознакомлен (а): 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            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"____"__________20___г.</w:t>
      </w:r>
    </w:p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(Ф.И.О. правонарушителя)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            _____________________________ "____"__________20___г.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(Ф.И.О. потерпевшего/ей)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по осуществлению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профилактического контроля за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лицами, состоящими 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профилактическом учете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органах внутренних дел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(заместитель)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"___" _____</w:t>
            </w:r>
          </w:p>
        </w:tc>
      </w:tr>
    </w:tbl>
    <w:bookmarkStart w:name="z11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план индивидуальной профилактической работы с несовершеннолетним (Ф.И.О., дата рождения)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профилактические мероприятия</w:t>
            </w:r>
          </w:p>
          <w:bookmarkEnd w:id="9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профилактическую беседу по месту жительства несовершеннолетнего и его родителей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Объяснительные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 характеризующие материалы по месту жительства (опрос соседей)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Объяснительные (в случае отказа в даче письменного объяснения составляется рапорт)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Запрашивает характеризующие материалы с организации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совместно заинтересованными государственными органами обследование жилищно-бытовых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раз в полугодие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жилищно-бытовых условий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схему положительных и отрицательных связей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постановки на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связей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 Интегрированной базе данных МВД (далее - ИБД)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ИБД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Организационные мероприятия по трудоустройству, организации отдыха, досуга и занятости</w:t>
            </w:r>
          </w:p>
          <w:bookmarkEnd w:id="10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в Комиссию по делам несовершеннолетних и защите их прав (далее - КДНиЗП) ходатайство об оказании содействия по трудоустройству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 по 6 месяц с момента постановки на учет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ходатайство в заинтересованные государственные органы и неправительственные организации по вопросам организации отдыха, досуга и занятости несовершеннолетних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по 6 месяц с момента постановки на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Превентивные (крайние) меры индивидуальной профилактики</w:t>
            </w:r>
          </w:p>
          <w:bookmarkEnd w:id="10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ходатайство в КДНиЗП, для рассмотрения поведения несовершеннолетнего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11 месяц с момента постановки на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КДНиЗП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Составляет и направляет в суд материалы о привлечении родителей либо законных представителей несовершеннолетнего к административной ответственности за невыполнение обязанностей по воспитанию детей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11 месяц с момента постановки на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Ходатайствует перед КДНиЗП о направлении несовершеннолетнего в специальную организацию образования либо организацию образования с особым режимом содержания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11 месяц с момента постановки на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КДНиЗП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в суд материалы о помещении несовершеннолетнего в специальную организацию образования либо организацию образования с особым режимом содержания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11 месяц с момента постановки на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Подведение итогов индивидуальной профилактической работы</w:t>
            </w:r>
          </w:p>
          <w:bookmarkEnd w:id="11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Составляется справка об исполнении пунктов настоящего плана, с выводами об исправлении или необходимости дальнейшего проведения мер индивидуальной профилактики в отношении несовершеннолетнего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Наряду с мероприятиями, предусмотренными в плане, допускается осуществление также иных мер, направленных на обеспечение защиты прав, свобод и законных интересов несовершеннолетних, на профилактику правонарушений, безнадзорности, беспризорности среди несовершеннолетних, выявление причин и условий, им способствующих.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bookmarkEnd w:id="117"/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подразделения по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"___" _____</w:t>
            </w:r>
          </w:p>
        </w:tc>
      </w:tr>
    </w:tbl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Участковый инспектор по делам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ГОРРОВД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 ____________________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_______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"___" _____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Правилу по осуществлению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профилактического контроля за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лицами, состоящими 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профилактическом учете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органах внутренних дел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с изменением, внесенным приказом Министра внутренних дел РК от 09.06.2015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УТВЕРЖДАЮ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(заместитель) ГОРРОВД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 ____________________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_______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"___" _____</w:t>
      </w:r>
    </w:p>
    <w:bookmarkEnd w:id="128"/>
    <w:bookmarkStart w:name="z14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план</w:t>
      </w:r>
      <w:r>
        <w:br/>
      </w:r>
      <w:r>
        <w:rPr>
          <w:rFonts w:ascii="Times New Roman"/>
          <w:b/>
          <w:i w:val="false"/>
          <w:color w:val="000000"/>
        </w:rPr>
        <w:t>индивидуальной профилактической работы с родителями или другими законными представителями несовершеннолетних, не исполняющих своих обязанностей по воспитанию, обучению и (или) содержанию несовершеннолетних, а также отрицательно влияющих на их поведение</w:t>
      </w:r>
      <w:r>
        <w:br/>
      </w:r>
      <w:r>
        <w:rPr>
          <w:rFonts w:ascii="Times New Roman"/>
          <w:b/>
          <w:i w:val="false"/>
          <w:color w:val="000000"/>
        </w:rPr>
        <w:t>(Ф.И.О., дата рождения)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профилактические мероприятия</w:t>
            </w:r>
          </w:p>
          <w:bookmarkEnd w:id="131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профилактическую беседу по месту жительства с родителями или другими законными представителями несовершеннолетних, не исполняющих своих обязанностей по воспитанию, обучению и (или) содержанию несовершеннолетних, а также отрицательно влияющих на их поведение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Объяснительные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 характеризующие материалы по месту жительства (опрос соседей) и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Объяснительные (в случае отказа в даче письменного объяснения составляется рапорт)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Запрашивает характеризующие материалы с организации образования, где обучается несовершеннолетние дети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совместно заинтересованными государственными органами обследование жилищно-бытовых условий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раз в квартал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жилищно-бытовых условий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схему положительных и отрицательных связей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постановки на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связей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 Интегрированной базе данных МВД (далее - ИБД)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ИБД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Организационные мероприятия по трудоустройству, организации отдыха, досуга и занятости</w:t>
            </w:r>
          </w:p>
          <w:bookmarkEnd w:id="13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в Комиссию по делам несовершеннолетних и защите их прав (далее - КДНиЗП) ходатайство об оказании содействия по трудоустройству родителей либо законных представителей несовершеннолетнего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 по 6 месяц с момента постановки на учет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ходатайство в заинтересованные государственные органы и неправительственные организации по вопросам организации отдыха, досуга и занятости несовершеннолетних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по 6 месяц с момента постановки на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Превентивные (крайние) меры индивидуальной профилактики</w:t>
            </w:r>
          </w:p>
          <w:bookmarkEnd w:id="141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ходатайство в КДНиЗП для рассмотрения поведения родителей либо законных представителей несовершеннолетнего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9 месяц с момента постановки на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КДНиЗП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Составляет и направляет в суд материалы о привлечении родителей либо законных представителей несовершеннолетнего к административной ответственности за невыполнение обязанностей по воспитанию детей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9 месяц с момента постановки на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Ходатайствует перед КДНиЗП о лишении (ограничении) родительских прав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9 месяц с момента постановки на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КДНиЗП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 и направляет в суд материал по лишению (ограничению) родительских прав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11 месяц с момента постановки на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суда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Подведение итогов индивидуальной профилактической работы</w:t>
            </w:r>
          </w:p>
          <w:bookmarkEnd w:id="14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Составляется справка об исполнении пунктов настоящего плана, с выводами об исправлении или необходимости дальнейшего проведения мер индивидуальной профилактики в отношении родителей либо законных представителей несовершеннолетнего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Наряду с мероприятиями, предусмотренными в плане, допускается осуществление иных мер, направленные на обеспечение защиты прав, свобод и законных интересов несовершеннолетних, на профилактику правонарушений, безнадзорности, беспризорности среди несовершеннолетних, выявление причин и условий, им способствующих.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bookmarkEnd w:id="149"/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подразделения по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 _______</w:t>
            </w:r>
          </w:p>
        </w:tc>
      </w:tr>
    </w:tbl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"___" _____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Участковый инспектор по делам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ГОРРОВД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 ____________________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_______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месяц, год "___" _____</w:t>
      </w:r>
    </w:p>
    <w:bookmarkEnd w:id="1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