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5e67" w14:textId="9865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размера социальной помощи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апреля 2014 года № 152. Зарегистрировано Департаментом юстиции Актюбинской области 29 апреля 2014 года № 3862. Утратило силу решением Айтекебийского районного маслихата Актюбинской области от 14 января 2016 года №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Айтекебийского районного маслихата Актюбинской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решения на государственном языке слово "бекіту" заменено словом "белгілеу" решением Айтекебийского районного маслихата Актюбинской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согласованный с местным исполнительным органом области единый размер социальной помощи к памятным датам и праздничным дням,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 Коптлеуова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Нуркатова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15 апреля 2014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размер социальной помощи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решением Айтекебийского районного маслихата Актюбинской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войны, ко Дню Победы - 9 Мая, в размере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войны, ко Дню Победы - 9 Мая, в размере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войны, ко Дню Победы - 9 Мая,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по льготам и гарантиям к участникам Великой Отечественной войны, ко Дню Победы - 9 Мая,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женам (мужьям) умерших участников Великой Отечественной войны, не признававшихся инвалидами, не вступившим в повторный брак, ко Дню Победы –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родителям и женам умерших воинов-афганцев, не вступившим в повторный брак, ко Дню Победы –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труженникам тыла, проработавшие не менее 6 месяцев в период с 22 июня 1941 года по 9 мая 1945 года, получающим специальное государственное пособие, ко Дню Победы - 9 Мая, в размере 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инвалидам, получающим государственные социальные пособия, ко Дню инвалидов – второе воскресенье октября,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семьям из числа получателей государственной адресной социальной помощи, воспитывающим детей до 18 лет, ко Дню защиты детей - 1 июня, в размере 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права отдельных категории граждан на социальную помощь (в соответствии статуса) к различным памятным датам и праздничным дням, оказывается один вид социальной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сумм социальной помощи производится через отделения банков второго уровня Айтекебийского района путем перечисления денежных средств на лицевые счета или картсчета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