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1160" w14:textId="a761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Алгинского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Алгинского района Актюбинской области от 19 февраля 2014 года № 136. Зарегистрировано Департаментом юстиции Актюбинской области 26 марта 2014 года № 3826. Утратило силу решением маслихата Алгинского района Актюбинской области от 23 июня 2016 года № 32</w:t>
      </w:r>
    </w:p>
    <w:p>
      <w:pPr>
        <w:spacing w:after="0"/>
        <w:ind w:left="0"/>
        <w:jc w:val="left"/>
      </w:pPr>
      <w:r>
        <w:rPr>
          <w:rFonts w:ascii="Times New Roman"/>
          <w:b w:val="false"/>
          <w:i w:val="false"/>
          <w:color w:val="ff0000"/>
          <w:sz w:val="28"/>
        </w:rPr>
        <w:t xml:space="preserve">      Сноска. Утратило силу решением маслихата Алгинского района Актюбинской области от 23.06.2016 </w:t>
      </w:r>
      <w:r>
        <w:rPr>
          <w:rFonts w:ascii="Times New Roman"/>
          <w:b w:val="false"/>
          <w:i w:val="false"/>
          <w:color w:val="ff0000"/>
          <w:sz w:val="28"/>
        </w:rPr>
        <w:t>№ 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Алгинский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Алгинского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8"/>
        <w:gridCol w:w="6022"/>
      </w:tblGrid>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районного</w:t>
            </w: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маслихата:</w:t>
            </w: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 Кенжегарин</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Кайрушев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Алгинского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февраля 2014 года № 136</w:t>
            </w:r>
          </w:p>
        </w:tc>
      </w:tr>
    </w:tbl>
    <w:bookmarkStart w:name="z5" w:id="0"/>
    <w:p>
      <w:pPr>
        <w:spacing w:after="0"/>
        <w:ind w:left="0"/>
        <w:jc w:val="left"/>
      </w:pPr>
      <w:r>
        <w:rPr>
          <w:rFonts w:ascii="Times New Roman"/>
          <w:b/>
          <w:i w:val="false"/>
          <w:color w:val="000000"/>
        </w:rPr>
        <w:t xml:space="preserve"> РЕГЛАМЕНТ</w:t>
      </w:r>
      <w:r>
        <w:br/>
      </w:r>
      <w:r>
        <w:rPr>
          <w:rFonts w:ascii="Times New Roman"/>
          <w:b/>
          <w:i w:val="false"/>
          <w:color w:val="000000"/>
        </w:rPr>
        <w:t>Алгинского районного маслихата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Настоящий регламент Алгинского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2. Порядок проведения сессии маслихата</w:t>
      </w:r>
      <w:r>
        <w:br/>
      </w:r>
      <w:r>
        <w:rPr>
          <w:rFonts w:ascii="Times New Roman"/>
          <w:b w:val="false"/>
          <w:i w:val="false"/>
          <w:color w:val="000000"/>
          <w:sz w:val="28"/>
        </w:rPr>
        <w:t>
      </w:t>
      </w:r>
      <w:r>
        <w:rPr>
          <w:rFonts w:ascii="Times New Roman"/>
          <w:b w:val="false"/>
          <w:i w:val="false"/>
          <w:color w:val="000000"/>
          <w:sz w:val="28"/>
        </w:rPr>
        <w:t>2.1. Сессии маслихата</w:t>
      </w:r>
      <w:r>
        <w:br/>
      </w: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w:t>
      </w:r>
      <w:r>
        <w:br/>
      </w:r>
      <w:r>
        <w:rPr>
          <w:rFonts w:ascii="Times New Roman"/>
          <w:b w:val="false"/>
          <w:i w:val="false"/>
          <w:color w:val="000000"/>
          <w:sz w:val="28"/>
        </w:rPr>
        <w:t>
      Сессия проводится в форме пленарных заседаний.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Алгинского районного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Алгинского районного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w:t>
      </w:r>
      <w:r>
        <w:br/>
      </w:r>
      <w:r>
        <w:rPr>
          <w:rFonts w:ascii="Times New Roman"/>
          <w:b w:val="false"/>
          <w:i w:val="false"/>
          <w:color w:val="000000"/>
          <w:sz w:val="28"/>
        </w:rPr>
        <w:t>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w:t>
      </w:r>
      <w:r>
        <w:br/>
      </w:r>
      <w:r>
        <w:rPr>
          <w:rFonts w:ascii="Times New Roman"/>
          <w:b w:val="false"/>
          <w:i w:val="false"/>
          <w:color w:val="000000"/>
          <w:sz w:val="28"/>
        </w:rPr>
        <w:t>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val="false"/>
          <w:i w:val="false"/>
          <w:color w:val="000000"/>
          <w:sz w:val="28"/>
        </w:rPr>
        <w:t>2.2. Порядок принятия актов маслихата</w:t>
      </w:r>
      <w:r>
        <w:br/>
      </w:r>
      <w:r>
        <w:rPr>
          <w:rFonts w:ascii="Times New Roman"/>
          <w:b w:val="false"/>
          <w:i w:val="false"/>
          <w:color w:val="000000"/>
          <w:sz w:val="28"/>
        </w:rPr>
        <w:t>
      </w:t>
      </w:r>
      <w:r>
        <w:rPr>
          <w:rFonts w:ascii="Times New Roman"/>
          <w:b w:val="false"/>
          <w:i w:val="false"/>
          <w:color w:val="000000"/>
          <w:sz w:val="28"/>
        </w:rPr>
        <w:t xml:space="preserve">18. Алгинский районный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Решения маслихата, имеющие общеобязательное значение, касающиеся прав, свобод и обязанностей граждан,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территориальными органами Министерства юстиции и </w:t>
      </w:r>
      <w:r>
        <w:rPr>
          <w:rFonts w:ascii="Times New Roman"/>
          <w:b w:val="false"/>
          <w:i w:val="false"/>
          <w:color w:val="000000"/>
          <w:sz w:val="28"/>
        </w:rPr>
        <w:t>опубликованию</w:t>
      </w:r>
      <w:r>
        <w:rPr>
          <w:rFonts w:ascii="Times New Roman"/>
          <w:b w:val="false"/>
          <w:i w:val="false"/>
          <w:color w:val="000000"/>
          <w:sz w:val="28"/>
        </w:rPr>
        <w:t xml:space="preserve">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w:t>
      </w:r>
      <w:r>
        <w:br/>
      </w:r>
      <w:r>
        <w:rPr>
          <w:rFonts w:ascii="Times New Roman"/>
          <w:b w:val="false"/>
          <w:i w:val="false"/>
          <w:color w:val="000000"/>
          <w:sz w:val="28"/>
        </w:rPr>
        <w:t>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районный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Алгинским районным маслихатом не позднее двухнедельного срока после подписания решения Актюбинского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r>
        <w:rPr>
          <w:rFonts w:ascii="Times New Roman"/>
          <w:b w:val="false"/>
          <w:i w:val="false"/>
          <w:color w:val="000000"/>
          <w:sz w:val="28"/>
        </w:rPr>
        <w:t>3. Порядок заслушивания отчетов</w:t>
      </w:r>
      <w:r>
        <w:br/>
      </w:r>
      <w:r>
        <w:rPr>
          <w:rFonts w:ascii="Times New Roman"/>
          <w:b w:val="false"/>
          <w:i w:val="false"/>
          <w:color w:val="000000"/>
          <w:sz w:val="28"/>
        </w:rPr>
        <w:t>
      </w:t>
      </w:r>
      <w:r>
        <w:rPr>
          <w:rFonts w:ascii="Times New Roman"/>
          <w:b w:val="false"/>
          <w:i w:val="false"/>
          <w:color w:val="000000"/>
          <w:sz w:val="28"/>
        </w:rPr>
        <w:t>31. Районный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Районный маслихат заслушивает на сессии отчет акима Алгинского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Районный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Алгинского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Алгинский районный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сел, поселков, сельских округов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r>
        <w:rPr>
          <w:rFonts w:ascii="Times New Roman"/>
          <w:b w:val="false"/>
          <w:i w:val="false"/>
          <w:color w:val="000000"/>
          <w:sz w:val="28"/>
        </w:rPr>
        <w:t>4. Порядок рассмотрения запросов депутатов</w:t>
      </w:r>
      <w:r>
        <w:br/>
      </w: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w:t>
      </w:r>
      <w:r>
        <w:br/>
      </w:r>
      <w:r>
        <w:rPr>
          <w:rFonts w:ascii="Times New Roman"/>
          <w:b w:val="false"/>
          <w:i w:val="false"/>
          <w:color w:val="000000"/>
          <w:sz w:val="28"/>
        </w:rPr>
        <w:t>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r>
        <w:rPr>
          <w:rFonts w:ascii="Times New Roman"/>
          <w:b w:val="false"/>
          <w:i w:val="false"/>
          <w:color w:val="000000"/>
          <w:sz w:val="28"/>
        </w:rPr>
        <w:t>5. Должностные лица, постоянные комиссии и иные органы маслихата, депутатские объединения маслихата</w:t>
      </w:r>
      <w:r>
        <w:br/>
      </w:r>
      <w:r>
        <w:rPr>
          <w:rFonts w:ascii="Times New Roman"/>
          <w:b w:val="false"/>
          <w:i w:val="false"/>
          <w:color w:val="000000"/>
          <w:sz w:val="28"/>
        </w:rPr>
        <w:t>
      </w:t>
      </w:r>
      <w:r>
        <w:rPr>
          <w:rFonts w:ascii="Times New Roman"/>
          <w:b w:val="false"/>
          <w:i w:val="false"/>
          <w:color w:val="000000"/>
          <w:sz w:val="28"/>
        </w:rPr>
        <w:t>5.1.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5.2. Секретарь маслихата</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и настоящим регламентом.</w:t>
      </w:r>
      <w:r>
        <w:br/>
      </w:r>
      <w:r>
        <w:rPr>
          <w:rFonts w:ascii="Times New Roman"/>
          <w:b w:val="false"/>
          <w:i w:val="false"/>
          <w:color w:val="000000"/>
          <w:sz w:val="28"/>
        </w:rPr>
        <w:t>
      </w:t>
      </w:r>
      <w:r>
        <w:rPr>
          <w:rFonts w:ascii="Times New Roman"/>
          <w:b w:val="false"/>
          <w:i w:val="false"/>
          <w:color w:val="000000"/>
          <w:sz w:val="28"/>
        </w:rPr>
        <w:t>5.3. Постоянные и временные комиссии маслихата</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5.4 Редакционная и счетная комиссия маслихата</w:t>
      </w:r>
      <w:r>
        <w:br/>
      </w:r>
      <w:r>
        <w:rPr>
          <w:rFonts w:ascii="Times New Roman"/>
          <w:b w:val="false"/>
          <w:i w:val="false"/>
          <w:color w:val="000000"/>
          <w:sz w:val="28"/>
        </w:rPr>
        <w:t>
      </w:t>
      </w:r>
      <w:r>
        <w:rPr>
          <w:rFonts w:ascii="Times New Roman"/>
          <w:b w:val="false"/>
          <w:i w:val="false"/>
          <w:color w:val="000000"/>
          <w:sz w:val="28"/>
        </w:rPr>
        <w:t>52. Районный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val="false"/>
          <w:i w:val="false"/>
          <w:color w:val="000000"/>
          <w:sz w:val="28"/>
        </w:rPr>
        <w:t>5.5 Депутатские объединения в маслихатах</w:t>
      </w:r>
      <w:r>
        <w:br/>
      </w:r>
      <w:r>
        <w:rPr>
          <w:rFonts w:ascii="Times New Roman"/>
          <w:b w:val="false"/>
          <w:i w:val="false"/>
          <w:color w:val="000000"/>
          <w:sz w:val="28"/>
        </w:rPr>
        <w:t>
      </w:t>
      </w:r>
      <w:r>
        <w:rPr>
          <w:rFonts w:ascii="Times New Roman"/>
          <w:b w:val="false"/>
          <w:i w:val="false"/>
          <w:color w:val="000000"/>
          <w:sz w:val="28"/>
        </w:rPr>
        <w:t xml:space="preserve">55. Депутаты Алгинского районного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r>
        <w:rPr>
          <w:rFonts w:ascii="Times New Roman"/>
          <w:b w:val="false"/>
          <w:i w:val="false"/>
          <w:color w:val="000000"/>
          <w:sz w:val="28"/>
        </w:rPr>
        <w:t>6. Депутатская этика</w:t>
      </w:r>
      <w:r>
        <w:br/>
      </w:r>
      <w:r>
        <w:rPr>
          <w:rFonts w:ascii="Times New Roman"/>
          <w:b w:val="false"/>
          <w:i w:val="false"/>
          <w:color w:val="000000"/>
          <w:sz w:val="28"/>
        </w:rPr>
        <w:t>
      </w:t>
      </w:r>
      <w:r>
        <w:rPr>
          <w:rFonts w:ascii="Times New Roman"/>
          <w:b w:val="false"/>
          <w:i w:val="false"/>
          <w:color w:val="000000"/>
          <w:sz w:val="28"/>
        </w:rPr>
        <w:t>59. Депутаты Алгинского районного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7. Организация работы аппарата маслихата</w:t>
      </w:r>
      <w:r>
        <w:br/>
      </w:r>
      <w:r>
        <w:rPr>
          <w:rFonts w:ascii="Times New Roman"/>
          <w:b w:val="false"/>
          <w:i w:val="false"/>
          <w:color w:val="000000"/>
          <w:sz w:val="28"/>
        </w:rPr>
        <w:t>
      </w:t>
      </w:r>
      <w:r>
        <w:rPr>
          <w:rFonts w:ascii="Times New Roman"/>
          <w:b w:val="false"/>
          <w:i w:val="false"/>
          <w:color w:val="000000"/>
          <w:sz w:val="28"/>
        </w:rPr>
        <w:t xml:space="preserve">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 Аппарат Алгинского районного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Положение об аппарате маслихата утверждается районным маслихатом.</w:t>
      </w:r>
      <w:r>
        <w:br/>
      </w:r>
      <w:r>
        <w:rPr>
          <w:rFonts w:ascii="Times New Roman"/>
          <w:b w:val="false"/>
          <w:i w:val="false"/>
          <w:color w:val="000000"/>
          <w:sz w:val="28"/>
        </w:rPr>
        <w:t>
      </w:t>
      </w:r>
      <w:r>
        <w:rPr>
          <w:rFonts w:ascii="Times New Roman"/>
          <w:b w:val="false"/>
          <w:i w:val="false"/>
          <w:color w:val="000000"/>
          <w:sz w:val="28"/>
        </w:rPr>
        <w:t>66. Алгинский районный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