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7faa" w14:textId="7207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размера социальной помощи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17 апреля 2014 года № 149. Зарегистрировано Департаментом юстиции Актюбинской области 28 апреля 2014 года № 3851. Утратило силу решением маслихата Алгинского района Актюбинской области от 12 февраля 2016 года №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согласованный с местным исполнительным органом области единый размер социальной помощи к памятным датам и праздничным дням,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Нуркатова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апреля 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17 апреля 2014 года № 149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размер социальной помощи к памятным датам и праздничным дням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решениями маслихата Алгинского района Актюбинской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ко Дню Победы - 9 мая, в размере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Великой Отечественной войны, ко Дню Победы - 9 мая,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участников Великой Отечественной войны, не признававшихся инвалидами,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 и женам умерших воинов-афганцев,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труженикам тыла, проработавшим не менее 6 месяцев в период с 22 июня 1941 года по 9 мая 1945 года, ко Дню Победы - 9 мая, в размере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страдающим онкологическими заболеваниями, ВИЧ-инфицированным, больным различной формой туберкулеза в период амбулаторного лечения, в размере 10 месячного расчетного показателя (в пределах до 6 месяцев в году) по спискам государственного коммунального предприятия "Алгинская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семьям из числа получателей государственной адресной социальной помощи, воспитывающим детей до 18 лет, ко Дню защиты детей - 1 июня, в размере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получающим государственные социальные пособия, ко Дню инвалидов - второе воскресенье октября,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предоставить социальную помощь в период учебного года детям инвалидам обучающимся на дому, согласно списков предоставленных- государственным учреждением "Алгинский -районный-отдел-образования", в размере 1 (одного)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сумм социальной помощи производится через отделения банков второго уровня Алгинского района путем перечисления денежных средств на лицевые счета или картсчета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