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abc" w14:textId="b65e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28 марта 2014 года № 142. Зарегистрировано Департаментом юстиции Актюбинской области 25 апреля 2014 года № 3848. Утратило силу решением маслихата Хобдинского района Актюбинской области от 2 июля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размеры социальной помощи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Ежемесячно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оплату коммунальных услуг денежную социальную помощь в размере восемь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детям инвалидам, обучающимся и воспитывающихся на дому, согласно списков, представленных государственным учреждением "Хобдинский районный отдел образования" денежную социалную помощь в размере три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страдающим онкологическими заболеваниями, ВИЧ-инфицированным и больным различной формой туберкулеза, по спискам медицинских учреждений на период амбулаторного лечения социальную помощь в размере десяти месячного расчетного показателя, но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Хобдинского районного маслихата Актюбинской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С.Мендыгарин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к памятным датам и праздничным дням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–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инвалидам, получающим государственные социальные пособия, ко ню инвалидов – второе воскресенье октября, в размере 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сумм социальной помощи производится через отделения банков второго уровня Хобдинского района путем перечисления денежных средств на лицевые счета или карт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