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0dc0" w14:textId="8ae0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Мугалжарского районного маслихата от 25 декабря 2013 года №129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24 декабря 2014 года № 186. Зарегистрировано Департаментом юстиции Актюбинской области 21 января 2015 года № 4173. Утратило силу решением маслихата Мугалжарского района Актюбинской области от 2 марта 2016 года №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2.03.2016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соотвестствии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2013 года №129 "Об утверждении Правила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за №3755, опубликованное в районной газете "Мұғалжар" от 13 февраля 2014 года №6)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 случае наличия права отдельных категории граждан на социальную помощь (в соответствии статуса) к различным памятным и праздничным дням, оказывается один вид социальной помощи (более высокий по размеру).".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