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0dc0" w14:textId="8ae0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Мугалжарского районного маслихата от 25 декабря 2013 года №129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24 декабря 2014 года № 186. Зарегистрировано Департаментом юстиции Актюбинской области 21 января 2015 года № 4173. Утратило силу решением маслихата Мугалжарского района Актюбинской области от 2 марта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2.03.2016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соотвестствии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№129 "Об утверждении Правила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за №3755, опубликованное в районной газете "Мұғалжар" от 13 февраля 2014 года №6)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