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4a36" w14:textId="dda4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26 марта 2014 года N 83. Зарегистрировано Департаментом юстиции Алматинской области 27 марта 2014 года N 2639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N 103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нормативы субсидий на возмещение до 100 % затрат по искусственному осеменению маточного поголовья крупного рогатого скота в личных подсобных хозяйств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критерии и требования к поставщикам услуг по искусственному осеменению маточного поголовья крупного рогатого скота в личных подсобных хозяйствах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объемы субсидий по направлениям субсидирования развития племенного животноводства и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Алматинской области" (Кошкимбаев А.Ж.) осуществить финансирование субсидирования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нормативов субсидий на возмещение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 100 % затрат по искусственному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осеменению маточного поголовья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крупного рогатого скота в личных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подсобных хозяйствах, критериев 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требований к поставщикам услуг по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искусственному осеменению,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объемов субсидий по направлениям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субсидирования развития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животноводства и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продуктивности и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продукции животноводства"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26 марта 2014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возмещение до 100 % затрат по искусственному осеменению маточного поголовья крупного рогатого скота в личных подсобных хозяйствах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8"/>
        <w:gridCol w:w="601"/>
        <w:gridCol w:w="3281"/>
      </w:tblGrid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до 100%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0"/>
        <w:gridCol w:w="5370"/>
      </w:tblGrid>
      <w:tr>
        <w:trPr>
          <w:trHeight w:val="30" w:hRule="atLeast"/>
        </w:trPr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"Об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 требований к поставщикам услуг по искусственному осеменению, а также объемов субсидий по направлениям субсидирования развития племенного животноводства и повышения продуктивности и качества продукции животноводства" от 26 марта 2014 года N 83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личных подсобных хозяйствах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1. Наличие оригинала и копии договора по оказанию услуг по искусственному осеменению маточного поголовья крупного рогатого скота в личных подсобных хозяйствах;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наличие справки-расчета затрат по оказанию услуг по искусственному осеменению одной головы маточного поголовья крупного рогатого скота в личных подсобных хозяйствах;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наличие оригинала и копии акта осеменения и акта обследования осемененного маточного поголовья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наличие оригинала и копии договора на приобретение семени у отечественного племенного центра (за исключением племенных центров).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9"/>
        <w:gridCol w:w="5361"/>
      </w:tblGrid>
      <w:tr>
        <w:trPr>
          <w:trHeight w:val="30" w:hRule="atLeast"/>
        </w:trPr>
        <w:tc>
          <w:tcPr>
            <w:tcW w:w="8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утвержденному постановлению акимата области от 26 марта 2014 года № 83 "Об утверждении нормативы субсидий на возмещение до 100 % затрат по искусственному осеменению маточного поголовья крупного рогатого скота в личных подсобных хозяйствах, критерии и требования к поставщикам услуг по искусственному осеменению, а также объемы субсидий по направлениям субсидирования развития племенного животноводства и повышения продуктивности и качества продукции животноводства"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постановление акимата Алматинской области от 12.12.2014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2615"/>
        <w:gridCol w:w="564"/>
        <w:gridCol w:w="2491"/>
        <w:gridCol w:w="2492"/>
        <w:gridCol w:w="3574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субсидирова-ния,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крупного рогатого скота, охваченного породным преобразованием маточный поголовия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867 975,2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 (из Австралии, США,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 (из Австралии, США,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яйцо (финалы)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9"/>
        <w:gridCol w:w="5228"/>
      </w:tblGrid>
      <w:tr>
        <w:trPr>
          <w:trHeight w:val="30" w:hRule="atLeast"/>
        </w:trPr>
        <w:tc>
          <w:tcPr>
            <w:tcW w:w="8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постановлению акимата области от 26 марта 2014 года № 83 "Об утверждении нормативы субсидий на возмещение до 100 % затрат по искусственному осеменению маточного поголовья крупного рогатого скота в личных подсобных хозяйствах, критерии и требования к поставщикам услуг по искусственному осеменению, а также объемы субсидий по направлениям субсидирования развития племенного животноводства и повышения продуктивности и качества продукции животноводства"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Объемы субсидий по </w:t>
      </w:r>
      <w:r>
        <w:rPr>
          <w:rFonts w:ascii="Times New Roman"/>
          <w:b/>
          <w:i w:val="false"/>
          <w:color w:val="000000"/>
          <w:sz w:val="28"/>
        </w:rPr>
        <w:t>повышынию</w:t>
      </w:r>
      <w:r>
        <w:rPr>
          <w:rFonts w:ascii="Times New Roman"/>
          <w:b/>
          <w:i w:val="false"/>
          <w:color w:val="000000"/>
          <w:sz w:val="28"/>
        </w:rPr>
        <w:t xml:space="preserve"> продуктивности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продукции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4 в редакции </w:t>
      </w:r>
      <w:r>
        <w:rPr>
          <w:rFonts w:ascii="Times New Roman"/>
          <w:b w:val="false"/>
          <w:i/>
          <w:color w:val="000000"/>
          <w:sz w:val="28"/>
        </w:rPr>
        <w:t>постановлени</w:t>
      </w:r>
      <w:r>
        <w:rPr>
          <w:rFonts w:ascii="Times New Roman"/>
          <w:b w:val="false"/>
          <w:i/>
          <w:color w:val="000000"/>
          <w:sz w:val="28"/>
        </w:rPr>
        <w:t>е</w:t>
      </w:r>
      <w:r>
        <w:rPr>
          <w:rFonts w:ascii="Times New Roman"/>
          <w:b w:val="false"/>
          <w:i/>
          <w:color w:val="000000"/>
          <w:sz w:val="28"/>
        </w:rPr>
        <w:t xml:space="preserve"> акимата Алматинской области от </w:t>
      </w:r>
      <w:r>
        <w:rPr>
          <w:rFonts w:ascii="Times New Roman"/>
          <w:b w:val="false"/>
          <w:i/>
          <w:color w:val="000000"/>
          <w:sz w:val="28"/>
        </w:rPr>
        <w:t>12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12</w:t>
      </w:r>
      <w:r>
        <w:rPr>
          <w:rFonts w:ascii="Times New Roman"/>
          <w:b w:val="false"/>
          <w:i/>
          <w:color w:val="000000"/>
          <w:sz w:val="28"/>
        </w:rPr>
        <w:t xml:space="preserve">.2014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417"/>
        <w:gridCol w:w="373"/>
        <w:gridCol w:w="2455"/>
        <w:gridCol w:w="3493"/>
        <w:gridCol w:w="4120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364 697,9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452 510,9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3 824 264,8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3 308 837,3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515 427,5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 яйцо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яиц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622 365,3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1 827 992,3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524 606,1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1 573 818,4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254 173,9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764 563,5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Субидирование бычков релизованных на откормочные площадки первого уровня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7 908 268,0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