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314c" w14:textId="2bf3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апреля 2014 года № 137. Зарегистрировано Департаментом юстиции Алматинской области 29 мая 2014 года № 2738. Утратило силу постановлением акимата Алматинской области от 08 июня 2015 года № 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08.06.2015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области Баталова Амандыка Габбасовича.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137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специалистам здравоохранения, образования,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культуры, спорта и ветеринарии, прибывшим для</w:t>
      </w:r>
      <w:r>
        <w:br/>
      </w:r>
      <w:r>
        <w:rPr>
          <w:rFonts w:ascii="Times New Roman"/>
          <w:b/>
          <w:i w:val="false"/>
          <w:color w:val="000000"/>
        </w:rPr>
        <w:t>работы и проживания в сельские населенные пункты"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Государственную услугу предоставляют государственные учреждения "Отделы экономики и бюджетного планирования" районов (городов областного значения),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оказываемой государственной услуги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предоставляется при личном обращении потребителя в уполномоченный орган с предоставлением заявления по форме согласно приложению № 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Для получения государственной услуги потребитель предоставляет документы, предусмотренные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Текстовое табличное описание каждой процедуры, входящей в состав процесса оказания государственной услуги, и последовательность их выполнения с указанием срока выполнения приведено в таблице № 1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В процессе оказания государственной услуги по предоставлению подъемного пособия других органов не предусмотрено. При предоставлении бюджетного кредита участвует поверенный (агент), который осуществляет процедуру оформления бюджетного кредита для приобретения 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уполномоченного органа (СФЕ-1);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рабочая комиссия (СФЕ-2);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начальник уполномоченного органа ( СФЕ-3);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(СФЕ-4);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аппарата акима района (СФЕ-5);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представитель поверенного (агента) ( СФЕ-6);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поверенного (агента) (СФЕ-7).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Текстовое табличное описание последовательности и взаимодействие административных действий (процедур) каждой СФЕ с указанием срока выполнения (процедуры) приведено в таблице № 2,3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(далее – СФЕ)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5"/>
        <w:gridCol w:w="4137"/>
        <w:gridCol w:w="2066"/>
        <w:gridCol w:w="2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заявления, необходимые документы, сверяет копии с оригиналами, и 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 потребности финансовых средств и вносит документы на рассмотрение постоянно действующей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постоянно действующей комиссии о предоставлении мер социальной поддержке или в их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8"/>
        <w:gridCol w:w="3508"/>
        <w:gridCol w:w="3109"/>
        <w:gridCol w:w="2175"/>
      </w:tblGrid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постановления в повестку дня заседания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Соглашения и вносит на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Соглашения на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процедуру оформления бюджетного кредита для приобретения жилья.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перечисление средств бюджетного кредита за приобретенное жилье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 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Основной процесс – в случае утверждения решения о</w:t>
      </w:r>
      <w:r>
        <w:br/>
      </w:r>
      <w:r>
        <w:rPr>
          <w:rFonts w:ascii="Times New Roman"/>
          <w:b/>
          <w:i w:val="false"/>
          <w:color w:val="000000"/>
        </w:rPr>
        <w:t>предоставлении мер социальной поддержки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5"/>
        <w:gridCol w:w="2"/>
        <w:gridCol w:w="4374"/>
        <w:gridCol w:w="2"/>
        <w:gridCol w:w="3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Принимает заявления, необходимые документы, сверяет копии с оригиналами, и регистрирует (30 мин)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Производит расчет потребности финансовых средств и вносит документы на рассмотрение постоянно действующей комиссии (5 дней)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Разрабатывает и согласовывает проект постановления акимата (7 дней)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Подготавливает проект Соглашения и вносит на подписание (4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Подписывает Соглашение (1 день)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Перечисляет сумму подъемного пособия на индивидуальные лицевые счета потребителей (7 дней)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Вносит проект постановления в повестку дня заседания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Вносит проект Соглашения на подписание (1 день)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Подписывает Соглашение (1 день)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Осуществляет процедуру оформления бюджетного кредита для приобретения и строительство жилья. (28 дней)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 Осуществляет перечисление средств бюджетного кредита за приобретенное жилье (2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Альтернативный процесс – в случае утверждения решения об отказе</w:t>
      </w:r>
      <w:r>
        <w:br/>
      </w:r>
      <w:r>
        <w:rPr>
          <w:rFonts w:ascii="Times New Roman"/>
          <w:b/>
          <w:i w:val="false"/>
          <w:color w:val="000000"/>
        </w:rPr>
        <w:t>в предоставлении мер социальной поддержки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7"/>
        <w:gridCol w:w="6280"/>
        <w:gridCol w:w="3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Принимает заявления, необходимые документы, сверяет копии с оригиналами, и регистрирует (30 мин)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Производит расчет потребности финансовых средств и вносит документы на рассмотрение постоянно действующей комиссии (5 дней)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При предоставлении недостоверных документов, на основании решения постоянно действующей комиссии направляет потребителю письменный отказ с указанием причин (3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пункты"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предоставления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культуры, спорта 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проживания в сельские населенные пункты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