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6205" w14:textId="24a62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города Талдыкорган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Талдыкоргана Алматинской области от 28 июля 2014 года N 22-760. Зарегистрировано Департаментом юстиции Алматинской области 03 сентября 2014 года N 2843. Утратило силу постановлением акимата города Талдыкорган Алматинской области от 04 января 2017 года № 5</w:t>
      </w:r>
    </w:p>
    <w:p>
      <w:pPr>
        <w:spacing w:after="0"/>
        <w:ind w:left="0"/>
        <w:jc w:val="left"/>
      </w:pPr>
      <w:r>
        <w:rPr>
          <w:rFonts w:ascii="Times New Roman"/>
          <w:b w:val="false"/>
          <w:i w:val="false"/>
          <w:color w:val="ff0000"/>
          <w:sz w:val="28"/>
        </w:rPr>
        <w:t xml:space="preserve">      Сноска. Утратило силу постановлением акимата города Талдыкрган Алматинской области от 04.01.2017 </w:t>
      </w:r>
      <w:r>
        <w:rPr>
          <w:rFonts w:ascii="Times New Roman"/>
          <w:b w:val="false"/>
          <w:i w:val="false"/>
          <w:color w:val="ff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января 2001 года "О местном государственном управлении и самоуправлении в Республике Казахстан" и на основании Постановления Правительства Республики Казахстан от 24 апреля 2001 года </w:t>
      </w:r>
      <w:r>
        <w:rPr>
          <w:rFonts w:ascii="Times New Roman"/>
          <w:b w:val="false"/>
          <w:i w:val="false"/>
          <w:color w:val="000000"/>
          <w:sz w:val="28"/>
        </w:rPr>
        <w:t>№ 546</w:t>
      </w:r>
      <w:r>
        <w:rPr>
          <w:rFonts w:ascii="Times New Roman"/>
          <w:b w:val="false"/>
          <w:i w:val="false"/>
          <w:color w:val="000000"/>
          <w:sz w:val="28"/>
        </w:rPr>
        <w:t xml:space="preserve"> "Об утверждении Типовых регламентов акиматов области (города республиканского значения, столицы) и района (города областного значения)" акимат города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постановлением акимата города Талдыкорган Алматинской области от 26.01.2015 </w:t>
      </w:r>
      <w:r>
        <w:rPr>
          <w:rFonts w:ascii="Times New Roman"/>
          <w:b w:val="false"/>
          <w:i w:val="false"/>
          <w:color w:val="ff0000"/>
          <w:sz w:val="28"/>
        </w:rPr>
        <w:t>№ 2-24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1. Утвердить регламент акимата города Талдыкорган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города Кольбаева Марлена Капашевича.</w:t>
      </w:r>
      <w:r>
        <w:br/>
      </w:r>
      <w:r>
        <w:rPr>
          <w:rFonts w:ascii="Times New Roman"/>
          <w:b w:val="false"/>
          <w:i w:val="false"/>
          <w:color w:val="000000"/>
          <w:sz w:val="28"/>
        </w:rPr>
        <w:t>
      </w:t>
      </w:r>
      <w:r>
        <w:rPr>
          <w:rFonts w:ascii="Times New Roman"/>
          <w:b w:val="false"/>
          <w:i w:val="false"/>
          <w:color w:val="000000"/>
          <w:sz w:val="28"/>
        </w:rPr>
        <w:t>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Алпысов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города Талдыкорган № 22-760 от 28 июля 2014 года "Об утверждении регламента акимата города Талдыкорган"</w:t>
            </w:r>
          </w:p>
        </w:tc>
      </w:tr>
    </w:tbl>
    <w:bookmarkStart w:name="z6" w:id="0"/>
    <w:p>
      <w:pPr>
        <w:spacing w:after="0"/>
        <w:ind w:left="0"/>
        <w:jc w:val="left"/>
      </w:pPr>
      <w:r>
        <w:rPr>
          <w:rFonts w:ascii="Times New Roman"/>
          <w:b/>
          <w:i w:val="false"/>
          <w:color w:val="000000"/>
        </w:rPr>
        <w:t xml:space="preserve"> Регламент акимата города Талдыкорган</w:t>
      </w:r>
      <w:r>
        <w:rPr>
          <w:rFonts w:ascii="Times New Roman"/>
          <w:b/>
          <w:i w:val="false"/>
          <w:color w:val="000000"/>
        </w:rPr>
        <w:t xml:space="preserve"> 1. Общие положения</w:t>
      </w:r>
    </w:p>
    <w:bookmarkEnd w:id="0"/>
    <w:p>
      <w:pPr>
        <w:spacing w:after="0"/>
        <w:ind w:left="0"/>
        <w:jc w:val="left"/>
      </w:pPr>
      <w:r>
        <w:rPr>
          <w:rFonts w:ascii="Times New Roman"/>
          <w:b w:val="false"/>
          <w:i w:val="false"/>
          <w:color w:val="000000"/>
          <w:sz w:val="28"/>
        </w:rPr>
        <w:t>      1. Акимат города Талдыкорган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города.</w:t>
      </w:r>
      <w:r>
        <w:br/>
      </w:r>
      <w:r>
        <w:rPr>
          <w:rFonts w:ascii="Times New Roman"/>
          <w:b w:val="false"/>
          <w:i w:val="false"/>
          <w:color w:val="000000"/>
          <w:sz w:val="28"/>
        </w:rPr>
        <w:t>
      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Количество членов акимата определяется акимом города.</w:t>
      </w:r>
      <w:r>
        <w:br/>
      </w:r>
      <w:r>
        <w:rPr>
          <w:rFonts w:ascii="Times New Roman"/>
          <w:b w:val="false"/>
          <w:i w:val="false"/>
          <w:color w:val="000000"/>
          <w:sz w:val="28"/>
        </w:rPr>
        <w:t>
      Персональный состав акимата определяется акимом и согласовывается решением сессии Талдыкорганского городского маслихата.</w:t>
      </w:r>
      <w:r>
        <w:br/>
      </w:r>
      <w:r>
        <w:rPr>
          <w:rFonts w:ascii="Times New Roman"/>
          <w:b w:val="false"/>
          <w:i w:val="false"/>
          <w:color w:val="000000"/>
          <w:sz w:val="28"/>
        </w:rPr>
        <w:t>
      3. Деятельность акимата регулируется Конституцией Республики Казахстан, Законом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Регламентом.</w:t>
      </w:r>
      <w:r>
        <w:br/>
      </w:r>
      <w:r>
        <w:rPr>
          <w:rFonts w:ascii="Times New Roman"/>
          <w:b w:val="false"/>
          <w:i w:val="false"/>
          <w:color w:val="000000"/>
          <w:sz w:val="28"/>
        </w:rPr>
        <w:t>
      4. Информационно-аналитическое, организационно-правовое и материально-техническое обеспечение деятельности акимата осуществляет аппарат акима города (далее-аппарат).</w:t>
      </w:r>
      <w:r>
        <w:br/>
      </w:r>
      <w:r>
        <w:rPr>
          <w:rFonts w:ascii="Times New Roman"/>
          <w:b w:val="false"/>
          <w:i w:val="false"/>
          <w:color w:val="000000"/>
          <w:sz w:val="28"/>
        </w:rPr>
        <w:t>
      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Закона Республики Казахстан "Об административных процедурах", нормативных правовых актов Правительства Республики Казахстан и утверждаемом акимом города (далее - аким).</w:t>
      </w:r>
      <w:r>
        <w:br/>
      </w:r>
      <w:r>
        <w:rPr>
          <w:rFonts w:ascii="Times New Roman"/>
          <w:b w:val="false"/>
          <w:i w:val="false"/>
          <w:color w:val="000000"/>
          <w:sz w:val="28"/>
        </w:rPr>
        <w:t>
      5-1.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6.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Планирование работы</w:t>
      </w:r>
    </w:p>
    <w:bookmarkEnd w:id="1"/>
    <w:p>
      <w:pPr>
        <w:spacing w:after="0"/>
        <w:ind w:left="0"/>
        <w:jc w:val="left"/>
      </w:pPr>
      <w:r>
        <w:rPr>
          <w:rFonts w:ascii="Times New Roman"/>
          <w:b w:val="false"/>
          <w:i w:val="false"/>
          <w:color w:val="000000"/>
          <w:sz w:val="28"/>
        </w:rPr>
        <w:t>      7. Ежеквартальный перечень вопросов для рассмотрения на заседаниях акимата составляется отделением организационной работы аппарата акима города по предложению членов акимата и руководителей исполнительных органов, финансируемых из городского бюджета (далее - исполнительные органы) за 5 дней до очередного квартала.</w:t>
      </w:r>
      <w:r>
        <w:br/>
      </w:r>
      <w:r>
        <w:rPr>
          <w:rFonts w:ascii="Times New Roman"/>
          <w:b w:val="false"/>
          <w:i w:val="false"/>
          <w:color w:val="000000"/>
          <w:sz w:val="28"/>
        </w:rPr>
        <w:t>
      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3. Порядок подготовки и проведения заседаний акимата</w:t>
      </w:r>
    </w:p>
    <w:bookmarkEnd w:id="2"/>
    <w:p>
      <w:pPr>
        <w:spacing w:after="0"/>
        <w:ind w:left="0"/>
        <w:jc w:val="left"/>
      </w:pPr>
      <w:r>
        <w:rPr>
          <w:rFonts w:ascii="Times New Roman"/>
          <w:b w:val="false"/>
          <w:i w:val="false"/>
          <w:color w:val="000000"/>
          <w:sz w:val="28"/>
        </w:rPr>
        <w:t>      8. Заседания акимата проводятся в последний понедельник каждого месяца и созываются акимом.</w:t>
      </w:r>
      <w:r>
        <w:br/>
      </w:r>
      <w:r>
        <w:rPr>
          <w:rFonts w:ascii="Times New Roman"/>
          <w:b w:val="false"/>
          <w:i w:val="false"/>
          <w:color w:val="000000"/>
          <w:sz w:val="28"/>
        </w:rPr>
        <w:t>
      9.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10. Заседания акимата, как правило, являются открытыми и ведутся на государственном и (или) русском языках.</w:t>
      </w:r>
      <w:r>
        <w:br/>
      </w:r>
      <w:r>
        <w:rPr>
          <w:rFonts w:ascii="Times New Roman"/>
          <w:b w:val="false"/>
          <w:i w:val="false"/>
          <w:color w:val="000000"/>
          <w:sz w:val="28"/>
        </w:rPr>
        <w:t>
      При необходимости, отдельные вопросы могут рассматриваться на закрытых заседаниях.</w:t>
      </w:r>
      <w:r>
        <w:br/>
      </w:r>
      <w:r>
        <w:rPr>
          <w:rFonts w:ascii="Times New Roman"/>
          <w:b w:val="false"/>
          <w:i w:val="false"/>
          <w:color w:val="000000"/>
          <w:sz w:val="28"/>
        </w:rPr>
        <w:t>
      11.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По результатам рассмотрения вопроса на заседании акимата принимается постановление.</w:t>
      </w:r>
      <w:r>
        <w:br/>
      </w:r>
      <w:r>
        <w:rPr>
          <w:rFonts w:ascii="Times New Roman"/>
          <w:b w:val="false"/>
          <w:i w:val="false"/>
          <w:color w:val="000000"/>
          <w:sz w:val="28"/>
        </w:rPr>
        <w:t>
      Постановления принимаются большинством голосов присутствующих членов акимата.</w:t>
      </w:r>
      <w:r>
        <w:br/>
      </w:r>
      <w:r>
        <w:rPr>
          <w:rFonts w:ascii="Times New Roman"/>
          <w:b w:val="false"/>
          <w:i w:val="false"/>
          <w:color w:val="000000"/>
          <w:sz w:val="28"/>
        </w:rPr>
        <w:t>
      12. На заседаниях акимата могут присутствовать депутаты Парламента Республики Казахстан, маслихата, акимы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13. Подготовка аппаратом либо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проект и справка по каждому вопросу должны иметь идентичные заголовки;</w:t>
      </w:r>
      <w:r>
        <w:br/>
      </w:r>
      <w:r>
        <w:rPr>
          <w:rFonts w:ascii="Times New Roman"/>
          <w:b w:val="false"/>
          <w:i w:val="false"/>
          <w:color w:val="000000"/>
          <w:sz w:val="28"/>
        </w:rPr>
        <w:t>
      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отделение организационной работы аппарата акима города.</w:t>
      </w:r>
      <w:r>
        <w:br/>
      </w:r>
      <w:r>
        <w:rPr>
          <w:rFonts w:ascii="Times New Roman"/>
          <w:b w:val="false"/>
          <w:i w:val="false"/>
          <w:color w:val="000000"/>
          <w:sz w:val="28"/>
        </w:rPr>
        <w:t>
      14. Отделение организационной работы аппарата акима города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15.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общим отделением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Протоколы заседаний акимата (подлинники), а также документы к ним хранятся в общем отделении аппарата акима города.</w:t>
      </w:r>
      <w:r>
        <w:br/>
      </w: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10" w:id="3"/>
    <w:p>
      <w:pPr>
        <w:spacing w:after="0"/>
        <w:ind w:left="0"/>
        <w:jc w:val="left"/>
      </w:pPr>
      <w:r>
        <w:rPr>
          <w:rFonts w:ascii="Times New Roman"/>
          <w:b/>
          <w:i w:val="false"/>
          <w:color w:val="000000"/>
        </w:rPr>
        <w:t xml:space="preserve"> 4. Порядок подготовки и оформления проектов актов акимата и</w:t>
      </w:r>
      <w:r>
        <w:br/>
      </w:r>
      <w:r>
        <w:rPr>
          <w:rFonts w:ascii="Times New Roman"/>
          <w:b/>
          <w:i w:val="false"/>
          <w:color w:val="000000"/>
        </w:rPr>
        <w:t>акима</w:t>
      </w:r>
    </w:p>
    <w:bookmarkEnd w:id="3"/>
    <w:p>
      <w:pPr>
        <w:spacing w:after="0"/>
        <w:ind w:left="0"/>
        <w:jc w:val="left"/>
      </w:pPr>
      <w:r>
        <w:rPr>
          <w:rFonts w:ascii="Times New Roman"/>
          <w:b w:val="false"/>
          <w:i w:val="false"/>
          <w:color w:val="000000"/>
          <w:sz w:val="28"/>
        </w:rPr>
        <w:t>      16.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1) когда решение вопроса входит в компетенцию акимата;</w:t>
      </w:r>
      <w:r>
        <w:br/>
      </w:r>
      <w:r>
        <w:rPr>
          <w:rFonts w:ascii="Times New Roman"/>
          <w:b w:val="false"/>
          <w:i w:val="false"/>
          <w:color w:val="000000"/>
          <w:sz w:val="28"/>
        </w:rPr>
        <w:t>
      2) при возникновении разногласий между местными исполнительными органами.</w:t>
      </w:r>
      <w:r>
        <w:br/>
      </w:r>
      <w:r>
        <w:rPr>
          <w:rFonts w:ascii="Times New Roman"/>
          <w:b w:val="false"/>
          <w:i w:val="false"/>
          <w:color w:val="000000"/>
          <w:sz w:val="28"/>
        </w:rPr>
        <w:t>
      17.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"О нормативных правовых актах", "Об административных процедурах", настоящим Регламентом.</w:t>
      </w:r>
      <w:r>
        <w:br/>
      </w:r>
      <w:r>
        <w:rPr>
          <w:rFonts w:ascii="Times New Roman"/>
          <w:b w:val="false"/>
          <w:i w:val="false"/>
          <w:color w:val="000000"/>
          <w:sz w:val="28"/>
        </w:rPr>
        <w:t>
      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18.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19. Проекты в обязательном порядке согласовываются:</w:t>
      </w:r>
      <w:r>
        <w:br/>
      </w:r>
      <w:r>
        <w:rPr>
          <w:rFonts w:ascii="Times New Roman"/>
          <w:b w:val="false"/>
          <w:i w:val="false"/>
          <w:color w:val="000000"/>
          <w:sz w:val="28"/>
        </w:rPr>
        <w:t>
      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20.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r>
        <w:br/>
      </w: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21.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1) проект согласован без замечаний (виза на проекте);</w:t>
      </w:r>
      <w:r>
        <w:br/>
      </w:r>
      <w:r>
        <w:rPr>
          <w:rFonts w:ascii="Times New Roman"/>
          <w:b w:val="false"/>
          <w:i w:val="false"/>
          <w:color w:val="000000"/>
          <w:sz w:val="28"/>
        </w:rPr>
        <w:t>
      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3) в согласовании проекта отказано (прилагается мотивированный отказ).</w:t>
      </w:r>
      <w:r>
        <w:br/>
      </w:r>
      <w:r>
        <w:rPr>
          <w:rFonts w:ascii="Times New Roman"/>
          <w:b w:val="false"/>
          <w:i w:val="false"/>
          <w:color w:val="000000"/>
          <w:sz w:val="28"/>
        </w:rPr>
        <w:t>
      22.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23.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государственного органа -разработчика проекта.</w:t>
      </w:r>
      <w:r>
        <w:br/>
      </w:r>
      <w:r>
        <w:rPr>
          <w:rFonts w:ascii="Times New Roman"/>
          <w:b w:val="false"/>
          <w:i w:val="false"/>
          <w:color w:val="000000"/>
          <w:sz w:val="28"/>
        </w:rPr>
        <w:t>
      24.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25. Разработанный (доработанный) проект (с соответствующими материалами к нему) вносится в юридическое и государственно-правовое отделение аппарата для проведения экспертизы и подготовки заключения (далее - экспертиза) по проекту. Перед регистрацией в общем отделении аппарата проект проверяется на соответствие требованиям делопроизводства.</w:t>
      </w:r>
      <w:r>
        <w:br/>
      </w:r>
      <w:r>
        <w:rPr>
          <w:rFonts w:ascii="Times New Roman"/>
          <w:b w:val="false"/>
          <w:i w:val="false"/>
          <w:color w:val="000000"/>
          <w:sz w:val="28"/>
        </w:rPr>
        <w:t>
      При наличии замечаний о несоответствии проекта требованиям делопроизводства общее отделение аппарата до регистрации проекта вправе его возвратить разработчику.</w:t>
      </w:r>
      <w:r>
        <w:br/>
      </w:r>
      <w:r>
        <w:rPr>
          <w:rFonts w:ascii="Times New Roman"/>
          <w:b w:val="false"/>
          <w:i w:val="false"/>
          <w:color w:val="000000"/>
          <w:sz w:val="28"/>
        </w:rPr>
        <w:t>
      После регистрации проект в общем отделении аппарата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w:t>
      </w:r>
      <w:r>
        <w:br/>
      </w:r>
      <w:r>
        <w:rPr>
          <w:rFonts w:ascii="Times New Roman"/>
          <w:b w:val="false"/>
          <w:i w:val="false"/>
          <w:color w:val="000000"/>
          <w:sz w:val="28"/>
        </w:rPr>
        <w:t>
      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1) неаутентичности текстов проекта на государственном и русском языках;</w:t>
      </w:r>
      <w:r>
        <w:br/>
      </w:r>
      <w:r>
        <w:rPr>
          <w:rFonts w:ascii="Times New Roman"/>
          <w:b w:val="false"/>
          <w:i w:val="false"/>
          <w:color w:val="000000"/>
          <w:sz w:val="28"/>
        </w:rPr>
        <w:t>
      2) несоответствия его законодательству Республики Казахстан;</w:t>
      </w:r>
      <w:r>
        <w:br/>
      </w:r>
      <w:r>
        <w:rPr>
          <w:rFonts w:ascii="Times New Roman"/>
          <w:b w:val="false"/>
          <w:i w:val="false"/>
          <w:color w:val="000000"/>
          <w:sz w:val="28"/>
        </w:rPr>
        <w:t>
      3) представления с нарушением требований настоящего Регламента.</w:t>
      </w:r>
      <w:r>
        <w:br/>
      </w: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26.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27.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28. Заверенные копии постановлений акимата, решений и распоряжений акима рассылаются общим отделением аппарата акима города в соответствии с утвержденной руководителем аппарата рассылкой.</w:t>
      </w:r>
      <w:r>
        <w:br/>
      </w:r>
      <w:r>
        <w:rPr>
          <w:rFonts w:ascii="Times New Roman"/>
          <w:b w:val="false"/>
          <w:i w:val="false"/>
          <w:color w:val="000000"/>
          <w:sz w:val="28"/>
        </w:rPr>
        <w:t>
      Подлинники постановлений акимата, решений и распоряжений акима хранятся в общем отделении аппарата акима города.</w:t>
      </w:r>
      <w:r>
        <w:br/>
      </w:r>
      <w:r>
        <w:rPr>
          <w:rFonts w:ascii="Times New Roman"/>
          <w:b w:val="false"/>
          <w:i w:val="false"/>
          <w:color w:val="000000"/>
          <w:sz w:val="28"/>
        </w:rPr>
        <w:t>
      Ответственность за своевременный выпуск и рассылку документов адресатам несет общее отделение аппарата.</w:t>
      </w:r>
      <w:r>
        <w:br/>
      </w:r>
      <w:r>
        <w:rPr>
          <w:rFonts w:ascii="Times New Roman"/>
          <w:b w:val="false"/>
          <w:i w:val="false"/>
          <w:color w:val="000000"/>
          <w:sz w:val="28"/>
        </w:rPr>
        <w:t>
      29.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общее отделение аппарата.</w:t>
      </w:r>
      <w:r>
        <w:br/>
      </w:r>
      <w:r>
        <w:rPr>
          <w:rFonts w:ascii="Times New Roman"/>
          <w:b w:val="false"/>
          <w:i w:val="false"/>
          <w:color w:val="000000"/>
          <w:sz w:val="28"/>
        </w:rPr>
        <w:t>
      30.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общим отделением аппарата акима города.</w:t>
      </w:r>
      <w:r>
        <w:br/>
      </w:r>
      <w:r>
        <w:rPr>
          <w:rFonts w:ascii="Times New Roman"/>
          <w:b w:val="false"/>
          <w:i w:val="false"/>
          <w:color w:val="000000"/>
          <w:sz w:val="28"/>
        </w:rPr>
        <w:t>
      31. Акты акимата и (или) акима, носящие общеобязательное значение, межведомственный характер или касающиеся прав, свобод и обязанностей граждан,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 в газете "Талдыкорган" (по согласованию) и на официальном сайте акима города.</w:t>
      </w:r>
      <w:r>
        <w:br/>
      </w:r>
      <w:r>
        <w:rPr>
          <w:rFonts w:ascii="Times New Roman"/>
          <w:b w:val="false"/>
          <w:i w:val="false"/>
          <w:color w:val="000000"/>
          <w:sz w:val="28"/>
        </w:rPr>
        <w:t>
      32. Направление актов для публикации осуществляется юридическим и государственно-правовым отделением аппарата акима города.</w:t>
      </w:r>
      <w:r>
        <w:br/>
      </w:r>
      <w:r>
        <w:rPr>
          <w:rFonts w:ascii="Times New Roman"/>
          <w:b w:val="false"/>
          <w:i w:val="false"/>
          <w:color w:val="000000"/>
          <w:sz w:val="28"/>
        </w:rPr>
        <w:t>
      33.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общим отделением аппарата в порядке, определяемом руководителем аппарата.</w:t>
      </w:r>
      <w:r>
        <w:br/>
      </w:r>
      <w:r>
        <w:rPr>
          <w:rFonts w:ascii="Times New Roman"/>
          <w:b w:val="false"/>
          <w:i w:val="false"/>
          <w:color w:val="000000"/>
          <w:sz w:val="28"/>
        </w:rPr>
        <w:t>
</w:t>
      </w:r>
    </w:p>
    <w:bookmarkStart w:name="z11" w:id="4"/>
    <w:p>
      <w:pPr>
        <w:spacing w:after="0"/>
        <w:ind w:left="0"/>
        <w:jc w:val="left"/>
      </w:pPr>
      <w:r>
        <w:rPr>
          <w:rFonts w:ascii="Times New Roman"/>
          <w:b/>
          <w:i w:val="false"/>
          <w:color w:val="000000"/>
        </w:rPr>
        <w:t xml:space="preserve"> 5. Порядок организации исполнения актов и поручений Президента,</w:t>
      </w:r>
      <w:r>
        <w:br/>
      </w:r>
      <w:r>
        <w:rPr>
          <w:rFonts w:ascii="Times New Roman"/>
          <w:b/>
          <w:i w:val="false"/>
          <w:color w:val="000000"/>
        </w:rPr>
        <w:t>Правительства, Премьер-Министра Республики Казахстан, акиматов</w:t>
      </w:r>
      <w:r>
        <w:br/>
      </w:r>
      <w:r>
        <w:rPr>
          <w:rFonts w:ascii="Times New Roman"/>
          <w:b/>
          <w:i w:val="false"/>
          <w:color w:val="000000"/>
        </w:rPr>
        <w:t>и акимов области, города</w:t>
      </w:r>
    </w:p>
    <w:bookmarkEnd w:id="4"/>
    <w:p>
      <w:pPr>
        <w:spacing w:after="0"/>
        <w:ind w:left="0"/>
        <w:jc w:val="left"/>
      </w:pPr>
      <w:r>
        <w:rPr>
          <w:rFonts w:ascii="Times New Roman"/>
          <w:b w:val="false"/>
          <w:i w:val="false"/>
          <w:color w:val="000000"/>
          <w:sz w:val="28"/>
        </w:rPr>
        <w:t>      34. Организация исполнения законодательных актов, актов Президента, Правительства, Премьер-Министра, акимата и акима осуществляется в соответствии с Указом Президента Республики Казахстан "Об утверждении Положения о порядке подготовки, согласования, представления на подпись актов Президента Республики Казахстан и контроля за исполнением актов и поручений Президента Республики Казахстан" от 2 октября 1998 года № 4097, настоящим Регламентом и иным законодательством Республики Казахстан.</w:t>
      </w:r>
      <w:r>
        <w:br/>
      </w:r>
      <w:r>
        <w:rPr>
          <w:rFonts w:ascii="Times New Roman"/>
          <w:b w:val="false"/>
          <w:i w:val="false"/>
          <w:color w:val="000000"/>
          <w:sz w:val="28"/>
        </w:rPr>
        <w:t>
      35. На контроль берутся законодательные акты, акты и поручения Президента Республики, Правительства, Премьер-Министра Республики, акиматов и акимов области, города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36.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области и города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37. В поручении акима и его заместителей устанавливаются сроки исполнения документов. В случае неустановления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Контроль за исполнением поручений акима осуществляет общее отделение аппарата акима города, поручений заместителей акима города - их помощники.</w:t>
      </w:r>
      <w:r>
        <w:br/>
      </w:r>
      <w:r>
        <w:rPr>
          <w:rFonts w:ascii="Times New Roman"/>
          <w:b w:val="false"/>
          <w:i w:val="false"/>
          <w:color w:val="000000"/>
          <w:sz w:val="28"/>
        </w:rPr>
        <w:t>
      38.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39.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области и города осуществляется общим отделением аппарата в порядке, определяемом акимом.</w:t>
      </w:r>
      <w:r>
        <w:br/>
      </w:r>
      <w:r>
        <w:rPr>
          <w:rFonts w:ascii="Times New Roman"/>
          <w:b w:val="false"/>
          <w:i w:val="false"/>
          <w:color w:val="000000"/>
          <w:sz w:val="28"/>
        </w:rPr>
        <w:t>
      40. Общее отделение аппарата акима города,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и города, обеспечивает деятельность акима по контролю за их исполнением.</w:t>
      </w:r>
      <w:r>
        <w:br/>
      </w:r>
      <w:r>
        <w:rPr>
          <w:rFonts w:ascii="Times New Roman"/>
          <w:b w:val="false"/>
          <w:i w:val="false"/>
          <w:color w:val="000000"/>
          <w:sz w:val="28"/>
        </w:rPr>
        <w:t>
      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области и города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