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dba8" w14:textId="d80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19 декабря 2014 года № 42-177. Зарегистрировано Департаментом юстиции Алматинской области 14 января 2015 года № 2998. Утратило силу решением Капшагайского городского маслихата Алматинской области от 11 августа 2016 года № 8-36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11.08.2016 </w:t>
      </w:r>
      <w:r>
        <w:rPr>
          <w:rFonts w:ascii="Times New Roman"/>
          <w:b w:val="false"/>
          <w:i w:val="false"/>
          <w:color w:val="ff0000"/>
          <w:sz w:val="28"/>
        </w:rPr>
        <w:t>№ 8-36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граждан", Капшагайский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26 февраля 2014 года № 29-123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(зарегистрированного в государственном Реестре нормативных правовых актов 20 марта 2014 года № 2624, опубликованного в газете "Нурлы олке" № 13(266) от 29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19 декабря 2014 года № 42-177 "Об утверждении Правил оказания социальной помощи, установления размеров и определения перечня отдельных категорий нуждающихся граждан города Капшагай"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</w:t>
      </w:r>
      <w:r>
        <w:rPr>
          <w:rFonts w:ascii="Times New Roman"/>
          <w:b/>
          <w:i w:val="false"/>
          <w:color w:val="000000"/>
        </w:rPr>
        <w:t xml:space="preserve"> определения перечня отдельных категорий нуждающихся граждан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памятные даты –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 –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праздничные дни –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трудная жизненная ситуация –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уполномоченная организация –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15 февраля –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26 апреля –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9 мая – День Победы.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 социальной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Перечень категорий получателей и предельные размеры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участники и инвалиды Великой Отечественной войны – 76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лица, приравненные по льготам и гарантиям к участникам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лица, приравненные по льготам и гарантиям к инвалидам Великой Отечественной войны –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другие категорий лиц, приравненные по льготам и гарантиям к участникам Великой отечественной войны –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граждане, имеющие социально-значимые заболевания – 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– 500 месячных расчетных показателей в пределах средств, предусмотренных бюджетом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причинении ущерба гражданину (семье) либо его имуществу вследствие стихийного бедствия или пожара –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сведения о составе лица (семьи) согласно приложению 1 к Постановлению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граждан"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обращения за социальной помощью при наступлении трудной жизненной ситуации вследствие стихийного бедствия или пожара –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представляются в подлинниках и копиях для сверки, после чего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15 и 16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превышения размера среднедушевого дохода лица (семьи) установленного местными представительными органами порога для оказания социальной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выявления недостоверных сведений, представленных заявителем.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Отношения, не урегулированные настоящими Правилами, регулируются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