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9227" w14:textId="8919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23 декабря 2013 года № 30-164 "О районном бюджете Ескельдинского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06 мая 2014 года № 37-201. Зарегистрировано Департаментом юстиции Алматинской области 19 мая 2014 года № 2714. Утратило силу решением Ескельдинского районного маслихата Алматинской области от 27 мая 2015 года № 52-284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Ескельдинского районного маслихата Алматинской области от 27.05.2015 № 52-284.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30 декабря 2013 года № 2542, опубликованного в районной газете "Заря Семиречья" от 31 января 2014 года №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10 февраля 2014 года № 32-175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20 февраля 2014 года № 2590, опубликованного в районной газете "Заря Семиречья" от 14 марта 2014 года № 11),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4 апреля 2014 года № 34-184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15 апреля 2014 года № 2664, опубликованного в районной газете "Заря Семиречья" от 1 мая 2014 года № 18)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"Доходы" цифру "3885885" заменить на цифру "4021586",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"174545" заменить на цифру "172569";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"8500" заменить на цифру "10476";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"3696840" заменить на цифру "3832541",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"448445" заменить на цифру "581146";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"799689" заменить на цифру "802689".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"3906145" заменить на цифру "4041846".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Дуйсембинов 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Тастанбаев 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Серик Муратович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мая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6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37-201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Ескельдинского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30-164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30-164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Ескельдинского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специалистами жестового языка,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