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df88" w14:textId="5a8d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23 декабря 2013 года № 30-164 "О районном бюджете Ескельдинского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05 августа 2014 года № 39-216. Зарегистрировано Департаментом юстиции Алматинской области 14 августа 2014 года № 2814. Утратило силу решением Ескельдинского районного маслихата Алматинской области от 27 мая 2015 года № 52-284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Утратило силу решением Ескельдинского районного маслихата Алматинской области от 27 мая 2015 года № 52-284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30 декабря 2013 года № 2542, опубликованного в районной газете "Заря Семиречья" от 31 января 2014 года № 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10 февраля 2014 года № 32-175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20 февраля 2014 года № 2590, опубликованного в районной газете "Заря Семиречья" от 14 марта 2014 года № 11),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4 апреля 2014 года № 34-184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15 апреля 2014 года № 2664, опубликованного в районной газете "Заря Семиречья" от 1 мая 2014 года № 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6 мая 2014 года № 37-201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19 мая 2014 года № 2714, опубликованного в районной газете "Заря Семиречья" от 20 июня 2014 года № 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Ескельдинского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4256320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172569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10476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4067275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1062728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824374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4216580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77656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60000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97916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Тастанбаев 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Серик Муратович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августа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39-216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Ескельдинского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30-164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30-164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Ескельдинского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