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dc75" w14:textId="06bd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Ескельдинского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19 ноября 2014 года № 44-240. Зарегистрировано Департаментом юстиции Алматинской области 03 декабря 2014 года № 2952. Утратило силу решением Ескельдинского районного маслихата Алматинской области от 09 декабря 2015 года № 59-334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Ескельдинского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59-334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Ескельдинского района, согласно приложению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Ескельдинского районного маслихата "По социальной защите населения, образования, здравоохранения, спорта, сфере культуры и делам молодежи".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Ескельдинского районного маслихата № 44-240 от 19 ноября 2014 года "Об утверждении Правил оказания социальной помощи, установления размеров и определения перечня отдельных категорий нуждающихся граждан Ескельдинского района"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2. 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памятные даты –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прожиточный минимум –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праздничные дни –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среднедушевой доход семьи (гражданина) –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трудная жизненная ситуация –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15 февраля –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26 апреля –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9 мая – День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</w:t>
      </w:r>
      <w:r>
        <w:br/>
      </w:r>
      <w:r>
        <w:rPr>
          <w:rFonts w:ascii="Times New Roman"/>
          <w:b/>
          <w:i w:val="false"/>
          <w:color w:val="000000"/>
        </w:rPr>
        <w:t>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категорий получателей и предельные размеры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участники и инвалиды Великой Отечественной войны – 76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лица, приравненные по льготам и гарантиям к участникам Великой Отечественной войны –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приравненные по льготам и гарантиям к инвалидам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другие категории лиц, приравненные по льготам и гарантиям к участникам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граждане имеющие социально-значимые заболевания – 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 – 500 месячных расчетных показателей в пределах средств, предусмотренных бюджетом на текущий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при причинении ущерба гражданину (семье) либо его имуществу вследствие стихийного бедствия или пожара –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основания,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Специальная комиссия при вынесении заключения о необходимости оказания социальной помощи руководствуется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документ, удостоверяющий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сведения о составе лица (семьи) согласно приложению 1 к Постановлению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Срок обращения за социальной помощью при наступлении трудной жизненной ситуации вследствие стихийного бедствия или пожара –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сельского округа в течении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 - 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Отношения, не урегулированные настоящими Правилами,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