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4c34" w14:textId="2704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Каратальского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Каратальского района Алматинской области от 19 марта 2014 года N 28-120. Зарегистрировано Департаментом юстиции Алматинской области 16 апреля 2014 года N 2672. Утратило силу решением Каратальского районного маслихата Алматинской области от 17 июня 2016 года № 7-26</w:t>
      </w:r>
    </w:p>
    <w:p>
      <w:pPr>
        <w:spacing w:after="0"/>
        <w:ind w:left="0"/>
        <w:jc w:val="left"/>
      </w:pPr>
      <w:r>
        <w:rPr>
          <w:rFonts w:ascii="Times New Roman"/>
          <w:b w:val="false"/>
          <w:i w:val="false"/>
          <w:color w:val="ff0000"/>
          <w:sz w:val="28"/>
        </w:rPr>
        <w:t xml:space="preserve">      Сноска. Утратило силу решением Каратальского районного маслихата Алматинской области от 17.06.2016 </w:t>
      </w:r>
      <w:r>
        <w:rPr>
          <w:rFonts w:ascii="Times New Roman"/>
          <w:b w:val="false"/>
          <w:i w:val="false"/>
          <w:color w:val="ff0000"/>
          <w:sz w:val="28"/>
        </w:rPr>
        <w:t>№ 7-26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Каратальский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Каратальского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Абдыкаликовой Розе Мырзакановне.</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Каратальского районного маслихата N 28-120 от 19 марта 2014 года "Об утверждении Регламента Каратальского районного маслихата"</w:t>
            </w:r>
          </w:p>
        </w:tc>
      </w:tr>
    </w:tbl>
    <w:bookmarkStart w:name="z6" w:id="0"/>
    <w:p>
      <w:pPr>
        <w:spacing w:after="0"/>
        <w:ind w:left="0"/>
        <w:jc w:val="left"/>
      </w:pPr>
      <w:r>
        <w:rPr>
          <w:rFonts w:ascii="Times New Roman"/>
          <w:b/>
          <w:i w:val="false"/>
          <w:color w:val="000000"/>
        </w:rPr>
        <w:t xml:space="preserve"> Регламент Каратальского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Каратальского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Каратальский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третьей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xml:space="preserve">      31. Маслихат осуществляет контроль за исполнением местного бюджета, программ развития территорий путем заслушивания отчетов акима района.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и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