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7c18" w14:textId="c457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Каратальского района от 03 февраля 2012 года № 31 "Об организации общественных работ по Каратальскому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15 июля 2014 года N 276. Зарегистрировано Департаментом юстиции Алматинской области 13 августа 2014 года N 2807. Утратило силу постановлением акимата Каратальского района Алматинской области от 22 декабря 2014 года № 457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Каратальского района Алматинской области от 22.12.2014 № 457.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Каратальского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Каратальского района от 03 февраля 2012 года за № 31 "Об организации общественных работ по Каратальскому району" (зарегистрированного в Реестре государственной регистрации нормативных правовых актов от 05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2-12-189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"Каратал" от 08 марта 2012 года № 10 (7170)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Байтаеву Кульпаш Измухановну.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Амандосов Серик Жапарович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Каратальского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Байкенже Жумагазы Нуралиевич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организации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Каратальскому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июля 2014 года № 276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размеры оплаты труда участников и источники их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а также спросы и предложения на общественные работы по</w:t>
      </w:r>
      <w:r>
        <w:br/>
      </w:r>
      <w:r>
        <w:rPr>
          <w:rFonts w:ascii="Times New Roman"/>
          <w:b/>
          <w:i w:val="false"/>
          <w:color w:val="000000"/>
        </w:rPr>
        <w:t>Каратальскому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4213"/>
        <w:gridCol w:w="5088"/>
        <w:gridCol w:w="2227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Алматинской области Отдел внутренних дел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призывных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"Государственный центр по выплате пенсий" Каратальского районного отделения Алматинского областного филиала Министерства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сдаваемых в 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Уштобе Каратальского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Айтубийского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Балпыкского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общественных мероприятии 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призывных повесток в ряды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Ескельдинского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Ельтайского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Жолбарыс батыра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(переписка населения и скота)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Канбактинского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Кызылбалыкского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250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 (вырубка сухих деревьев, покос трав, высадка цветов и молодых насаждении, полив, прополка, побелка деревьев, бордюр вдоль дорог)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помощи в проведении общественных мероприятии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Уштобинский филиал общественного объединения "Ассоциация родителей по опеке детей-инвалидов и с отклонениями в психико-физическом развитии "Алпамыс"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культурных мероприятий и 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мероприятий 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Каратальская первичная организация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культурных мероприятий и оказание помощи инвалидам (доставка продуктов питания, лекарств по рецепту врачей)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благоустройстве и озеленении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мероприятий до 30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районный филиал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6"/>
        <w:gridCol w:w="1923"/>
        <w:gridCol w:w="218"/>
        <w:gridCol w:w="826"/>
        <w:gridCol w:w="827"/>
      </w:tblGrid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районным отделом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