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7908" w14:textId="89c7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16 июня 2014 года № 275. Зарегистрирован в Министерстве юстиции Республики Казахстан 16 июля 2014 года № 9590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«Об утверждении учетной политики» (зарегистрированный в Реестре государственной регистрации нормативных правовых актов за № 6505, опубликованный от 6 октября 2010 года № 263 (26324) в газете «Казахстанская правда»)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«Составление и представление консолидированной финансовой отчетности администраторами бюджетных программ осуществляется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октября 2013 года № 500 (зарегистрированный в Реестре государственной регистрации нормативных правовых актов за № 8913).»;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«Годовая финансовая отчетность составляется по состоянию на 1 января года, следующего за отчетным. Полугодовая финансовая отчетность составляется по состоянию на 1 июля текущего финансового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«32. Списание запасов с баланса производится с использованием по выбору методов: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специфической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средневзвешенной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«79-1. Порядок учета активов и обязательств по договорам концессии осуществляется в соответствии с разделом «Порядок учета активов и обязательств по договорам концессии» Правил бухгалтерского учета»;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Департаменту методологии бюджетных процедур Министерства финансов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порядке официальное опубликование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настоящего приказа на веб-портале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Департамент методологии бюджетных процедур (Ерназарова З. А.)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 -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финансов Республики Казахстан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