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2b31" w14:textId="0cd2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сентября 2014 года № 412. Зарегистрирован в Министерстве юстиции Республики Казахстан 11 ноября 2014 года № 9870. Утратил силу совместным приказом Министра национальной экономики Республики Казахстан от 30 декабря 2016 года № 540 и Министра финансов Республики Казахстан от 30 декабря 2016 года № 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совместным приказом Министра национальной экономики РК от 30.12.2016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540 </w:t>
      </w:r>
      <w:r>
        <w:rPr>
          <w:rFonts w:ascii="Times New Roman"/>
          <w:b w:val="false"/>
          <w:i w:val="false"/>
          <w:color w:val="ff0000"/>
          <w:sz w:val="28"/>
        </w:rPr>
        <w:t>и Министра финансов РК от 30.12.2016 № 706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января 2012 года № 9 "Об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Казахстан" (зарегистрированный в Реестре государственной регистрации нормативных правовых актов № 7381, опубликованный в Юридической газете от 17 мая 2012 года № 70 (2252)) следующие изменения и дополнения: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эффективности управления бюджетными средствами государственного органа, утвержденной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Оценка эффективности осуществляется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всем бюджетным программам, кроме субвенций, распределяемых программ, целевых трансфертов и кредитов, выделенных нижестоящим бюджетам центральных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распределяемые программы подлежат оценке у администраторов бюджетных программ, которым в установленном порядке распределены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бюджетным программам развития местных исполнительных органов областей, города республиканского значения, столицы.";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третий подпункта 1)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"сумма экономии средств по результатам государственных закупок, образовавшейся по инвестиционным проектам;";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по критерию "Отсутствие нарушений бюджетного и иного законодательства по итогам проверок органов государственного финансового контроля за оцениваемый период"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 государственного финансового контроля, которым проведены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проверок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объем бюджетных средств, охваченных контролем;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выявленные нарушения бюджетного и иного законодательств за отчетный период,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поступлении средств в бюджет (доходная часть);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бюджетных средств и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ведении бухгалтерского учета и составлении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несоблюдение установленных сроков, порядка выполнения бюджетных процедур и процедур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Далее приводится доля нарушений от общего объема бюджетных средств, охваченных контролем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Общая сумма выявленных нарушений бюджетного и иного законодательства в государственном органе определяется путем суммирования нарушений, выявленных органами государственного финансового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бюджетных средств, охваченных контролем определяется путем суммирования объемов средств, охваченных контролем органами государственного финансового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Отсутствие/наличие жалоб в сфере государственных закупок, подтвержденных проверками органов государственного финансового контроля;";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третий подпункта 3)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"объем возмещенных в бюджет в установленный срок сумм нарушений к общему объему сумм нарушений, подлежащих возмещению в доход бюджета (за исключением сумм подлежащих к возмещению, связанных с судебными разбирательствами), согласно внесенных представлений и постановлений органов государственного финансового контроля;";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второй подпункта 4)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"указываются достигнутые показатели прямых результатов в разрезе бюджетных программ администратора республиканских бюджетных программ, в том числе по программам, которым получены средства из распределяемых бюджетных программ, а по бюджетным программам развития местных исполнительных органов областей, города республиканского значения, столицы показатели прямых результатов указываются в разрезе бюджетных инвестиционных проектов, по которым не достигнуты либо частично достигнуты показатели прямого результата с указанием причин;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перечисляются бюджетные программы, по которым не достигнуты показатели прямых результатов с указанием причин;";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четвертый подпункта 4)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"осуществляется анализ показателей результативности бюджетных программ, утвержденных в составе стратегического плана государственного органа и/или бюджетные программы администратора бюджетных программ, не разрабатывающих стратегические планы на наличие или их отсутствие;";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Оценка по показателю "Освоение выделенных средств на соответствующий финансовый год" отражает процент исполнения бюджетных средств по бюджетным программам администратора республиканских бюджетных программ/бюджетным программам развития местного исполнительного органа области, города республиканского значения, столицы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данному показателю у государственного органа из суммы неосвоенных средств исключается сумма экономии по государственным закупкам.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"Экономия средств по результатам государственных закупок, образовавшаяся по инвестиционным проектам" заключается в расчете доли экономии по результатам государственных закупок, сложившейся в течение отчетного периода к утвержденному бюджету администратора бюджетных программ на отчетный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по данному показателю по центральным государственным органам представляется ведомством, осуществляющим в пределах компетенции центрального исполнительного органа реализационные функции в сфере организации и проведения единых государственных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Балл по администратору бюджетной программы определяется в соответствии со 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местным исполнительным органам оценка по данному показателю определяется в виде среднего балла по всем администраторам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"Объем перераспределенных средств администратора бюджетных программ к утвержденному объему расходов" заключается в выявлении доли соотношений перераспределенных средств при уточнении бюджета по администратору бюджетных программ в общем объеме утвержденного бюджета администратора республиканских бюджетных программ, местного исполнительного органа области, города республиканского значения, столицы в части уменьшения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перераспределенных средств рассчитывается путем разницы между утвержденными плановыми назначениями и скорректированным планом на конец отчетного периода. При этом в расчет принимаются суммы уменьшенных плановых назначений.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данному показателю не учитываются случаи перераспределения денег бюджетных программ при реорганизации (слияние, присоединение, разделение, выделение, преобразование) государственных органов, при внесении изменений в Единую бюджетную классификацию расходов Республики Казахстан, выделения дополнительных денежных средств администратору бюджетных программ при уточнении и корректировке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данному показателю не учитываются уточнения, связанные с колебаниями кросс-курсов.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"Отсутствие или наличие фактов увеличения сметной стоимости бюджетных инвестиционных проектов" отражает, имеются ли случаи корректировки проектно-сметной документации бюджетных инвестиционных проектов, повлекших увеличение стоимости бюджетного инвестиционного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исключением являются случаи увеличения стоимости бюджетного инвестиционного проекта в результате внесения изменений в строительные нормы и правила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фактов увеличения сметной стоимости бюджетного инвестиционного проекта рассчитывается процент удорожания стоимости бюджетного инвестиционного проекта администратора республиканских бюджетных программ/местного исполнительного органа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процент удорожания сметной стоимости бюджетного инвестиционного проекта рассчитывается по отношению к его первоначальной стоимости, предусмотренной в проектно-сметной документации инвестиционного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оценки по данному показателю не учитываются удорожания, связанные с колебаниями кросс-курсов.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администратором бюджетных программ не предусмотрена реализация бюджетных инвестиционных проектов на основе проектно-сметной документации, по данному параметру присваивается 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центральными государственными органами и местными исполнительными органами области, города республиканского значения, столицы представляется информация согласно приложению 4 к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по показателю "Отсутствие дебиторской и кредиторской задолженностей" отражает отсутствие/наличие или изменение дебиторской/кредиторской задолженностей администратора республиканских бюджетных программ/бюджетных программ развития местного исполнительного органа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дебиторской задолженности не учитывается текущая дебиторская задолженность по оказанным коммунальным услугам и услугам связи, образовавшаяся в конце оцениваемого года по причине не своевременного предоставления поставщиками услуг подтверждающих документов, подлежащая погашению в январе следующего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общей сумме дебиторской задолженности не учитывается сумма дебиторской задолженности, образовавшаяся по продолжающимся международным инвестиционным проектам.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кредиторской задолженности не учитывается кредиторская задолженность в размере 5 % от объема выполненных работ, удержанных в целях обеспечения исполнения подрядчиком принятых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изменения дебиторской/кредиторской задолженности осуществляется путем сравнения задолженности за оцениваемый период с аналогичным показателем прошлого года и выставляется в соответствии со значениями, указанными в приложении 7 к Методике.";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"16. При проведении оценки по критерию "Отсутствие нарушений бюджетного и иного законодательства по итогам проверок органов государственного финансового контроля за оцениваемый период"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 государственного финансового контроля, которым проведены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проверок, охвативших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общий объем бюджетных средств, охваченных контролем;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выявленные нарушения бюджетного и иного законодательства за отчетный период,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поступлении средств в бюджет (доходная часть);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использовании бюджетных средств и активов государства, в том числе по государственным закупкам, влияющим на итоги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ведении бухгалтерского учета и составлении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несоблюдение установленных сроков, порядка выполнения бюджетных процедур и процедур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отсутствие/наличие жалоб в сфере государственных закупок, подтвержденных проверками органов государственного финансового контроля.";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"объем возмещенных в бюджет в установленный срок сумм нарушений к общему объему сумм нарушений, подлежащих возмещению в доход бюджета (за исключением сумм подлежащих к возмещению, связанных с судебными разбирательствами), согласно внесенных представлений и постановлений органов государственного финансового контроля;";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"39. Далее определяется средний балл показателей прямых результатов всех бюджетных программ администратора республиканских бюджетных программ, местного исполнительного органа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местным исполнительным органам оценка по критерию определяется в виде среднего балла показателей прямых результатов по всем администраторам местных бюджетных программ.";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"42. Оценка по показателю "Качество планирования показателей результативности бюджетных программ" осуществляется путем анализа показателей результативности бюджетных программ, утвержденных в составе стратегического плана государственного органа и/или бюджетные программы администратора бюджетных программ, не разрабатывающих стратегические планы.";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"43. Источниками информации являются глава 7 "Бюджетные программы" стратегического плана государственных органов и отчет по его реализации, а по администраторам бюджетных программ, не разрабатывающим стратегические планы, являются утвержденные бюджетные программы и отчеты по их реализации, а также документы, подтверждающие фактическое значение достижение прямых показателей за отчетный период, в том числе акты выполненных работ, акты о приемки объектов, заключения государственных экспертиз, накладные, акты приема 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 администраторов бюджетных программ, которым в установленном порядке распределены расходы, источником являются решения Правительства Республики Казахстан, приказы, а также соответствующие к ним обоснования и расчеты, технико-экономическое обоснование.";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"49. Источниками информации являются аналитический отчет об исполнении республиканского и местных бюджетов, раздел 7 "Бюджетные программы" стратегического плана государственного органа и/или бюджетные программы администратора бюджетных программ, не разрабатывающих стратегические планы.";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54-14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"54-14. В соответствии с полученным результатом оценки определяется степень эффективности деятельности государственного органа. Высокая степень эффективности государственного органа соответствует показателю оценки от 90 до 100 баллов, средняя степень – от 70 до 89,99 баллов, низкая степень – от 50 до 69,99 баллов. Неэффективной признается деятельность государственного органа, набравшего по результатам оценки менее 49,99 баллов.";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"Результаты пост-аудита" исключить;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Методику оценки эффективности управления денежными средствами Национального Банка Республики Казахстан, утвержденную указанным приказом, внести изменения и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(для служебного пользования).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отчетности и статистики государственных финансов (Бектурова А.Т.)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финансов Республики Казахстан.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бюджетными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критериев и показателей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9975"/>
        <w:gridCol w:w="1039"/>
      </w:tblGrid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качества планирования и исполнения бюджета - 28 баллов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выделенных средств на соответствующий финансовый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 – 99,7 %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 – 99,4 %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 – 99,1%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 – 98,8%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 – 98,5 %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 – 98,2 %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 – 97,9 %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97,6 %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 – 97,3 %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 – 97,0 %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 – 96,7 %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96,6 % и менее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средств по результатам государственных закупок, образовавшаяся по инвестиционным проектам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перераспределенных средств администратора бюджетных программ к утвержденному объему расходов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количества перераспределения средств от утвержденного бюджета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перераспределенных средств: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5,1 - 7%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7,1 - 10%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10,1%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Отсутствие/наличие фактов увеличения сметной стоимости бюджетного инвестиционного проекта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увеличения сметной стоимости бюджетных инвестиционных проектов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увеличения сметной стоимости бюджетных инвестиционных проектов документаций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администратора бюджетных программ бюджетных инвестиционных проектов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дебиторской и кредиторской задолженностей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дебиторской задолженности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дебиторской задолженности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увеличения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кредиторской задолженности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кредиторской задолженности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сторону увеличения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органов государственного финансового контроля - 12 баллов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Отсутствие/наличие нарушений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Непроведение органами государственного финансового контроля проверок за отчетный период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от общего объема бюджетных средств, охваченных контролем (за исключением не эффективных расходов) в соответствии с Классификатором нарушений, выявляемых на объектах государственного финансового контроля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– 9,9%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– 14,9%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не отвечающие принципу эффективности, выявленные органами государственного финансового контроля, в общем объеме расходов государственных органов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расходов, не отвечающих принципу эффективности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не отвечающие принципу эффективности, выявленные органами государственного финансового контроля, от суммы освоенных бюджетных средств показателя 1.1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Отсутствие/наличие жалоб в сфере государственных закупок, подтвержденных проверками органов государственного финансового контроля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жалоб, подтвержденных проверками органов государственного финансового контроля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жалоб, а также жалоб, неподтвержденных проверками органов государственного финансового контроля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(реализованные) меры по исполнению внесенных представлений и постановлений органов ГФК - 10 баллов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возмещенных в бюджет в установленный срок сумм нарушений к общему объему сумм нарушений, подлежащих возмещению в бюджет (за исключением сумм подлежащих к возмещению, связанных с судебными разбирательствами), согласно внесенным представлениям и постановлениям органов ГФК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сумм к возмещению в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объем возмещенных в бюджет в установленный срок сумм нарушений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– 99,9%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восстановленных в установленный срок сумм нарушений к общему объему сумм нарушений, подлежащих восстановлению, согласно внесенных представлений и постановлений органов государственного финансового контроля путем выполнения работ, оказания услуг, поставки товаров и/или отражения по учету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сумм к восстановлению в бюджет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объем восстановленных в установленный срок сумм нарушений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– 99,9 %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70,0 %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 - 28 баллов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бюджетной программы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 – 99,3%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 – 98,6%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– 97,9%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97,2%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– 96,5%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 – 95,8%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 – 95,1%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 – 94,4%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 – 93,7%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– 93,0%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 – 92,3%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92,2- 91,6%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 – 90,9%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 – 90,2%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90,1% и менее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результативности бюджетных программ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бюджетной программе показателей результативности, являющихся количественно измеримыми, соответствующих целям и задачам государственного органа и подлежащих к оценке и документам системы государственного планирования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одного из показателей результативности в бюджетной программе, наличие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дублирование показателей бюджетной программы с показателями другой бюджетной программы, несоответствие показателей прямых результатов целям и задачам администратора бюджетных программ документам системы государственного планирования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- 22 балла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 – 99,3%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 – 98,6%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– 97,9%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 – 97,2%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– 96,5%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 – 95,8%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 – 95,1%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 – 94,4%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 – 93,7%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– 93,0%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 – 92,3%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92,2- 91,6%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 – 90,9%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 – 90,2%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90,1% и менее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 экз. № 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Документы с грифом "ДСП" в базу данных "Закон" не вводятся"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 экз. № 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Документы с грифом "ДСП" в базу данных "Закон" не вводятся"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 экз. № 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Документы с грифом "ДСП" в базу данных "Закон" не вводятся"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 экз. № 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Документы с грифом "ДСП" в базу данных "Закон" не вводятся"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