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cd52" w14:textId="1cbc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12 декабря 2014 года № 559. Зарегистрирован в Министерстве юстиции Республики Казахстан 13 декабря 2014 года № 9971</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за № 9934) следующее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исполнения бюджета и его кассового обслуживания, утвержденные указанным приказом:</w:t>
      </w:r>
      <w:r>
        <w:br/>
      </w:r>
      <w:r>
        <w:rPr>
          <w:rFonts w:ascii="Times New Roman"/>
          <w:b w:val="false"/>
          <w:i w:val="false"/>
          <w:color w:val="000000"/>
          <w:sz w:val="28"/>
        </w:rPr>
        <w:t>
</w:t>
      </w:r>
      <w:r>
        <w:rPr>
          <w:rFonts w:ascii="Times New Roman"/>
          <w:b w:val="false"/>
          <w:i w:val="false"/>
          <w:color w:val="000000"/>
          <w:sz w:val="28"/>
        </w:rPr>
        <w:t>
      дополнить пунктом 237-1 следующего содержания:</w:t>
      </w:r>
      <w:r>
        <w:br/>
      </w:r>
      <w:r>
        <w:rPr>
          <w:rFonts w:ascii="Times New Roman"/>
          <w:b w:val="false"/>
          <w:i w:val="false"/>
          <w:color w:val="000000"/>
          <w:sz w:val="28"/>
        </w:rPr>
        <w:t>
      «237-1. В случае переноса плановых назначений упраздняемых (ликвидируемых) структурных (территориальных) подразделений центральных государственных органов, их ведомств допускается перечисление администратором республиканской бюджетной программы или государственным учреждением, принявшими плановые назначения, заработной платы работникам вышеуказанных подразделений, налогов и других обязательных платежей в бюджет, обязательных и добровольных пенсионных взносов, социальных отчислений, оплаты банковских услуг.</w:t>
      </w:r>
      <w:r>
        <w:br/>
      </w:r>
      <w:r>
        <w:rPr>
          <w:rFonts w:ascii="Times New Roman"/>
          <w:b w:val="false"/>
          <w:i w:val="false"/>
          <w:color w:val="000000"/>
          <w:sz w:val="28"/>
        </w:rPr>
        <w:t>
      Администраторы республиканских бюджетных программ и государственные учреждения при перечислении денег на текущие счета или сберегательные счета работников, выполняющих свои функциональные обязанности в период упразднения (ликвидации) несут ответственность за обоснованность и достоверность счета к оплате и списка получателей денег, представляемых в территориальные подразделения казначейства.».</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Министр финансов                           Б. Султанов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12 декабря 2014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Правления Национального</w:t>
      </w:r>
      <w:r>
        <w:br/>
      </w:r>
      <w:r>
        <w:rPr>
          <w:rFonts w:ascii="Times New Roman"/>
          <w:b w:val="false"/>
          <w:i w:val="false"/>
          <w:color w:val="000000"/>
          <w:sz w:val="28"/>
        </w:rPr>
        <w:t>
</w:t>
      </w:r>
      <w:r>
        <w:rPr>
          <w:rFonts w:ascii="Times New Roman"/>
          <w:b w:val="false"/>
          <w:i/>
          <w:color w:val="000000"/>
          <w:sz w:val="28"/>
        </w:rPr>
        <w:t>      банка Республики Казахстан</w:t>
      </w:r>
      <w:r>
        <w:br/>
      </w:r>
      <w:r>
        <w:rPr>
          <w:rFonts w:ascii="Times New Roman"/>
          <w:b w:val="false"/>
          <w:i w:val="false"/>
          <w:color w:val="000000"/>
          <w:sz w:val="28"/>
        </w:rPr>
        <w:t>
</w:t>
      </w:r>
      <w:r>
        <w:rPr>
          <w:rFonts w:ascii="Times New Roman"/>
          <w:b w:val="false"/>
          <w:i/>
          <w:color w:val="000000"/>
          <w:sz w:val="28"/>
        </w:rPr>
        <w:t>      _____________ К. Келимбетов</w:t>
      </w:r>
      <w:r>
        <w:br/>
      </w:r>
      <w:r>
        <w:rPr>
          <w:rFonts w:ascii="Times New Roman"/>
          <w:b w:val="false"/>
          <w:i w:val="false"/>
          <w:color w:val="000000"/>
          <w:sz w:val="28"/>
        </w:rPr>
        <w:t>
</w:t>
      </w:r>
      <w:r>
        <w:rPr>
          <w:rFonts w:ascii="Times New Roman"/>
          <w:b w:val="false"/>
          <w:i/>
          <w:color w:val="000000"/>
          <w:sz w:val="28"/>
        </w:rPr>
        <w:t>      12 декабря 2014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