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8b9" w14:textId="3363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проведению форматно-логического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декабря 2014 года № 586. Зарегистрирован в Министерстве юстиции Республики Казахстан 27 января 2015 года № 10153. Утратил силу приказом Министра финансов Республики Казахстан от 30 января 2018 года № 86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30.01.2018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63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74" w:id="2"/>
    <w:p>
      <w:pPr>
        <w:spacing w:after="0"/>
        <w:ind w:left="0"/>
        <w:jc w:val="both"/>
      </w:pPr>
      <w:r>
        <w:rPr>
          <w:rFonts w:ascii="Times New Roman"/>
          <w:b w:val="false"/>
          <w:i w:val="false"/>
          <w:color w:val="000000"/>
          <w:sz w:val="28"/>
        </w:rPr>
        <w:t xml:space="preserve">
      1) требования к проведению форматно-логического контроля при составлении налоговой отчетности (декларации) по корпоративному подоходному налогу (форма 100.00),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5" w:id="3"/>
    <w:p>
      <w:pPr>
        <w:spacing w:after="0"/>
        <w:ind w:left="0"/>
        <w:jc w:val="both"/>
      </w:pPr>
      <w:r>
        <w:rPr>
          <w:rFonts w:ascii="Times New Roman"/>
          <w:b w:val="false"/>
          <w:i w:val="false"/>
          <w:color w:val="000000"/>
          <w:sz w:val="28"/>
        </w:rPr>
        <w:t xml:space="preserve">
      2) требования к проведению форматно-логического контроля при составлении налоговой отчетности (расчета) суммы авансовых платежей по корпоративному подоходному налогу, подлежащей уплате за период до сдачи декларации (форма 101.01),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6" w:id="4"/>
    <w:p>
      <w:pPr>
        <w:spacing w:after="0"/>
        <w:ind w:left="0"/>
        <w:jc w:val="both"/>
      </w:pPr>
      <w:r>
        <w:rPr>
          <w:rFonts w:ascii="Times New Roman"/>
          <w:b w:val="false"/>
          <w:i w:val="false"/>
          <w:color w:val="000000"/>
          <w:sz w:val="28"/>
        </w:rPr>
        <w:t xml:space="preserve">
      3) требования к проведению форматно-логического контроля при составлении налоговой отчетности (расчета) суммы авансовых платежей по корпоративному подоходному налогу, подлежащей уплате за период после сдачи декларации (форма 101.02),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77" w:id="5"/>
    <w:p>
      <w:pPr>
        <w:spacing w:after="0"/>
        <w:ind w:left="0"/>
        <w:jc w:val="both"/>
      </w:pPr>
      <w:r>
        <w:rPr>
          <w:rFonts w:ascii="Times New Roman"/>
          <w:b w:val="false"/>
          <w:i w:val="false"/>
          <w:color w:val="000000"/>
          <w:sz w:val="28"/>
        </w:rPr>
        <w:t xml:space="preserve">
      4) требования к проведению форматно-логического контроля при составлении налоговой отчетности (расчета) по корпоративному подоходному налогу, удерживаемому у источника выплаты с дохода резидента (форма 101.03),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8" w:id="6"/>
    <w:p>
      <w:pPr>
        <w:spacing w:after="0"/>
        <w:ind w:left="0"/>
        <w:jc w:val="both"/>
      </w:pPr>
      <w:r>
        <w:rPr>
          <w:rFonts w:ascii="Times New Roman"/>
          <w:b w:val="false"/>
          <w:i w:val="false"/>
          <w:color w:val="000000"/>
          <w:sz w:val="28"/>
        </w:rPr>
        <w:t xml:space="preserve">
      5) требования к проведению форматно-логического контроля при составлении налоговой отчетности (расчета) по корпоративному подоходному налогу, удерживаемому у источника выплаты с дохода нерезидента (форма 101.04),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79" w:id="7"/>
    <w:p>
      <w:pPr>
        <w:spacing w:after="0"/>
        <w:ind w:left="0"/>
        <w:jc w:val="both"/>
      </w:pPr>
      <w:r>
        <w:rPr>
          <w:rFonts w:ascii="Times New Roman"/>
          <w:b w:val="false"/>
          <w:i w:val="false"/>
          <w:color w:val="000000"/>
          <w:sz w:val="28"/>
        </w:rPr>
        <w:t xml:space="preserve">
      6) требования к проведению форматно-логического контроля при составлении налоговой отчетности (декларации) по корпоративному подоходному налогу (форма 110.00),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80" w:id="8"/>
    <w:p>
      <w:pPr>
        <w:spacing w:after="0"/>
        <w:ind w:left="0"/>
        <w:jc w:val="both"/>
      </w:pPr>
      <w:r>
        <w:rPr>
          <w:rFonts w:ascii="Times New Roman"/>
          <w:b w:val="false"/>
          <w:i w:val="false"/>
          <w:color w:val="000000"/>
          <w:sz w:val="28"/>
        </w:rPr>
        <w:t xml:space="preserve">
      7) требования к проведению форматно-логического контроля при составлении налоговой отчетности (декларации) по корпоративному подоходному налогу (форма 130.00),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81" w:id="9"/>
    <w:p>
      <w:pPr>
        <w:spacing w:after="0"/>
        <w:ind w:left="0"/>
        <w:jc w:val="both"/>
      </w:pPr>
      <w:r>
        <w:rPr>
          <w:rFonts w:ascii="Times New Roman"/>
          <w:b w:val="false"/>
          <w:i w:val="false"/>
          <w:color w:val="000000"/>
          <w:sz w:val="28"/>
        </w:rPr>
        <w:t xml:space="preserve">
      8) требования к проведению форматно-логического контроля при составлении налоговой отчетности (декларации) по корпоративному подоходному налогу (форма 150.00),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82" w:id="10"/>
    <w:p>
      <w:pPr>
        <w:spacing w:after="0"/>
        <w:ind w:left="0"/>
        <w:jc w:val="both"/>
      </w:pPr>
      <w:r>
        <w:rPr>
          <w:rFonts w:ascii="Times New Roman"/>
          <w:b w:val="false"/>
          <w:i w:val="false"/>
          <w:color w:val="000000"/>
          <w:sz w:val="28"/>
        </w:rPr>
        <w:t xml:space="preserve">
      9) требования к проведению форматно-логического контроля при составлении налоговой отчетности (декларации) по индивидуальному подоходному налогу и социальному налогу по гражданам Республики Казахстан (форма 200.00),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83" w:id="11"/>
    <w:p>
      <w:pPr>
        <w:spacing w:after="0"/>
        <w:ind w:left="0"/>
        <w:jc w:val="both"/>
      </w:pPr>
      <w:r>
        <w:rPr>
          <w:rFonts w:ascii="Times New Roman"/>
          <w:b w:val="false"/>
          <w:i w:val="false"/>
          <w:color w:val="000000"/>
          <w:sz w:val="28"/>
        </w:rPr>
        <w:t xml:space="preserve">
      10) требования к проведению форматно-логического контроля при составлении налоговой отчетности (декларации) по индивидуальному подоходному налогу и социальному налогу по иностранцам и лицам без гражданства (форма 210.00),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84" w:id="12"/>
    <w:p>
      <w:pPr>
        <w:spacing w:after="0"/>
        <w:ind w:left="0"/>
        <w:jc w:val="both"/>
      </w:pPr>
      <w:r>
        <w:rPr>
          <w:rFonts w:ascii="Times New Roman"/>
          <w:b w:val="false"/>
          <w:i w:val="false"/>
          <w:color w:val="000000"/>
          <w:sz w:val="28"/>
        </w:rPr>
        <w:t xml:space="preserve">
      11) требования к проведению форматно-логического контроля при составлении налоговой отчетности (декларации) по индивидуальному подоходному налогу (форма 220.00),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85" w:id="13"/>
    <w:p>
      <w:pPr>
        <w:spacing w:after="0"/>
        <w:ind w:left="0"/>
        <w:jc w:val="both"/>
      </w:pPr>
      <w:r>
        <w:rPr>
          <w:rFonts w:ascii="Times New Roman"/>
          <w:b w:val="false"/>
          <w:i w:val="false"/>
          <w:color w:val="000000"/>
          <w:sz w:val="28"/>
        </w:rPr>
        <w:t xml:space="preserve">
      12) требования к проведению форматно-логического контроля при составлении налоговой отчетности (декларации) по индивидуальному подоходному налогу и имуществу (форма 230.00),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86" w:id="14"/>
    <w:p>
      <w:pPr>
        <w:spacing w:after="0"/>
        <w:ind w:left="0"/>
        <w:jc w:val="both"/>
      </w:pPr>
      <w:r>
        <w:rPr>
          <w:rFonts w:ascii="Times New Roman"/>
          <w:b w:val="false"/>
          <w:i w:val="false"/>
          <w:color w:val="000000"/>
          <w:sz w:val="28"/>
        </w:rPr>
        <w:t xml:space="preserve">
      13) требования к проведению форматно-логического контроля при составлении налоговой отчетности (декларации) по индивидуальному подоходному налогу (форма 240.00),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87" w:id="15"/>
    <w:p>
      <w:pPr>
        <w:spacing w:after="0"/>
        <w:ind w:left="0"/>
        <w:jc w:val="both"/>
      </w:pPr>
      <w:r>
        <w:rPr>
          <w:rFonts w:ascii="Times New Roman"/>
          <w:b w:val="false"/>
          <w:i w:val="false"/>
          <w:color w:val="000000"/>
          <w:sz w:val="28"/>
        </w:rPr>
        <w:t xml:space="preserve">
      14) требования к проведению форматно-логического контроля при составлении налоговой отчетности (декларации) по налогу на добавленную стоимость (форма 300.00),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88" w:id="16"/>
    <w:p>
      <w:pPr>
        <w:spacing w:after="0"/>
        <w:ind w:left="0"/>
        <w:jc w:val="both"/>
      </w:pPr>
      <w:r>
        <w:rPr>
          <w:rFonts w:ascii="Times New Roman"/>
          <w:b w:val="false"/>
          <w:i w:val="false"/>
          <w:color w:val="000000"/>
          <w:sz w:val="28"/>
        </w:rPr>
        <w:t xml:space="preserve">
      15) требования к проведению форматно-логического контроля при составлении налоговой отчетности (декларации) по косвенным налогам по импортированным товарам (форма 320.00),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89" w:id="17"/>
    <w:p>
      <w:pPr>
        <w:spacing w:after="0"/>
        <w:ind w:left="0"/>
        <w:jc w:val="both"/>
      </w:pPr>
      <w:r>
        <w:rPr>
          <w:rFonts w:ascii="Times New Roman"/>
          <w:b w:val="false"/>
          <w:i w:val="false"/>
          <w:color w:val="000000"/>
          <w:sz w:val="28"/>
        </w:rPr>
        <w:t xml:space="preserve">
      16) требования к проведению форматно-логического контроля при составлении налоговой отчетности (декларации) по акцизу (форма 400.00),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90" w:id="18"/>
    <w:p>
      <w:pPr>
        <w:spacing w:after="0"/>
        <w:ind w:left="0"/>
        <w:jc w:val="both"/>
      </w:pPr>
      <w:r>
        <w:rPr>
          <w:rFonts w:ascii="Times New Roman"/>
          <w:b w:val="false"/>
          <w:i w:val="false"/>
          <w:color w:val="000000"/>
          <w:sz w:val="28"/>
        </w:rPr>
        <w:t xml:space="preserve">
      17) требования к проведению форматно-логического контроля при составлении налоговой отчетности (декларации) акциза за структурное подразделение или объекты, связанные с налогообложением (форма 421.00),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91" w:id="19"/>
    <w:p>
      <w:pPr>
        <w:spacing w:after="0"/>
        <w:ind w:left="0"/>
        <w:jc w:val="both"/>
      </w:pPr>
      <w:r>
        <w:rPr>
          <w:rFonts w:ascii="Times New Roman"/>
          <w:b w:val="false"/>
          <w:i w:val="false"/>
          <w:color w:val="000000"/>
          <w:sz w:val="28"/>
        </w:rPr>
        <w:t xml:space="preserve">
      18) требования к проведению форматно-логического контроля при составлении налоговой отчетности (декларации) по роялти, по бонусу добычи, по доле Республики Казахстан по разделу продукции, по дополнительному платежу недропользователя, осуществляющего деятельность по контракту о разделе продукции (форма 500.00),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92" w:id="20"/>
    <w:p>
      <w:pPr>
        <w:spacing w:after="0"/>
        <w:ind w:left="0"/>
        <w:jc w:val="both"/>
      </w:pPr>
      <w:r>
        <w:rPr>
          <w:rFonts w:ascii="Times New Roman"/>
          <w:b w:val="false"/>
          <w:i w:val="false"/>
          <w:color w:val="000000"/>
          <w:sz w:val="28"/>
        </w:rPr>
        <w:t xml:space="preserve">
      19) требования к проведению форматно-логического контроля при составлении налоговой отчетности (декларации) по подписному бонусу и бонусу коммерческого обнаружения (форма 510.00),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93" w:id="21"/>
    <w:p>
      <w:pPr>
        <w:spacing w:after="0"/>
        <w:ind w:left="0"/>
        <w:jc w:val="both"/>
      </w:pPr>
      <w:r>
        <w:rPr>
          <w:rFonts w:ascii="Times New Roman"/>
          <w:b w:val="false"/>
          <w:i w:val="false"/>
          <w:color w:val="000000"/>
          <w:sz w:val="28"/>
        </w:rPr>
        <w:t xml:space="preserve">
      20) требования к проведению форматно-логического контроля при составлении налоговой отчетности (декларации) по налогу на сверхприбыль (форма 540.00),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94" w:id="22"/>
    <w:p>
      <w:pPr>
        <w:spacing w:after="0"/>
        <w:ind w:left="0"/>
        <w:jc w:val="both"/>
      </w:pPr>
      <w:r>
        <w:rPr>
          <w:rFonts w:ascii="Times New Roman"/>
          <w:b w:val="false"/>
          <w:i w:val="false"/>
          <w:color w:val="000000"/>
          <w:sz w:val="28"/>
        </w:rPr>
        <w:t xml:space="preserve">
      21) требования к проведению форматно-логического контроля при составлении налоговой отчетности (декларации) по платежу по возмещению исторических затрат (форма 560.00),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95" w:id="23"/>
    <w:p>
      <w:pPr>
        <w:spacing w:after="0"/>
        <w:ind w:left="0"/>
        <w:jc w:val="both"/>
      </w:pPr>
      <w:r>
        <w:rPr>
          <w:rFonts w:ascii="Times New Roman"/>
          <w:b w:val="false"/>
          <w:i w:val="false"/>
          <w:color w:val="000000"/>
          <w:sz w:val="28"/>
        </w:rPr>
        <w:t xml:space="preserve">
      22) требования к проведению форматно-логического контроля при составлении налоговой отчетности (декларации) по рентному налогу на экспорт (форма 570.00),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96" w:id="24"/>
    <w:p>
      <w:pPr>
        <w:spacing w:after="0"/>
        <w:ind w:left="0"/>
        <w:jc w:val="both"/>
      </w:pPr>
      <w:r>
        <w:rPr>
          <w:rFonts w:ascii="Times New Roman"/>
          <w:b w:val="false"/>
          <w:i w:val="false"/>
          <w:color w:val="000000"/>
          <w:sz w:val="28"/>
        </w:rPr>
        <w:t xml:space="preserve">
      23) требования к проведению форматно-логического контроля при составлении налоговой отчетности (декларации) по налогу на добычу полезных ископаемых (форма 590.00),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97" w:id="25"/>
    <w:p>
      <w:pPr>
        <w:spacing w:after="0"/>
        <w:ind w:left="0"/>
        <w:jc w:val="both"/>
      </w:pPr>
      <w:r>
        <w:rPr>
          <w:rFonts w:ascii="Times New Roman"/>
          <w:b w:val="false"/>
          <w:i w:val="false"/>
          <w:color w:val="000000"/>
          <w:sz w:val="28"/>
        </w:rPr>
        <w:t xml:space="preserve">
      24) требования к проведению форматно-логического контроля при составлении налоговой отчетности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и отчислений пользователей автомобильных дорог (форма 641.00),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98" w:id="26"/>
    <w:p>
      <w:pPr>
        <w:spacing w:after="0"/>
        <w:ind w:left="0"/>
        <w:jc w:val="both"/>
      </w:pPr>
      <w:r>
        <w:rPr>
          <w:rFonts w:ascii="Times New Roman"/>
          <w:b w:val="false"/>
          <w:i w:val="false"/>
          <w:color w:val="000000"/>
          <w:sz w:val="28"/>
        </w:rPr>
        <w:t xml:space="preserve">
      25) требования к проведению форматно-логического контроля при составлении налоговой отчетности (декларации) по налогу на транспортные средства, по земельному налогу и налогу на имущество (форма 700.00),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99" w:id="27"/>
    <w:p>
      <w:pPr>
        <w:spacing w:after="0"/>
        <w:ind w:left="0"/>
        <w:jc w:val="both"/>
      </w:pPr>
      <w:r>
        <w:rPr>
          <w:rFonts w:ascii="Times New Roman"/>
          <w:b w:val="false"/>
          <w:i w:val="false"/>
          <w:color w:val="000000"/>
          <w:sz w:val="28"/>
        </w:rPr>
        <w:t xml:space="preserve">
      26) требования к проведению форматно-логического контроля при составлении налоговой отчетности (расчета) текущих платежей по налогу на транспортные средства (форма 701.00),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100" w:id="28"/>
    <w:p>
      <w:pPr>
        <w:spacing w:after="0"/>
        <w:ind w:left="0"/>
        <w:jc w:val="both"/>
      </w:pPr>
      <w:r>
        <w:rPr>
          <w:rFonts w:ascii="Times New Roman"/>
          <w:b w:val="false"/>
          <w:i w:val="false"/>
          <w:color w:val="000000"/>
          <w:sz w:val="28"/>
        </w:rPr>
        <w:t xml:space="preserve">
      27) требования к проведению форматно-логического контроля при составлении налоговой отчетности (расчета) текущих платежей по земельному налогу и налогу на имущество (форма 701.01),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101" w:id="29"/>
    <w:p>
      <w:pPr>
        <w:spacing w:after="0"/>
        <w:ind w:left="0"/>
        <w:jc w:val="both"/>
      </w:pPr>
      <w:r>
        <w:rPr>
          <w:rFonts w:ascii="Times New Roman"/>
          <w:b w:val="false"/>
          <w:i w:val="false"/>
          <w:color w:val="000000"/>
          <w:sz w:val="28"/>
        </w:rPr>
        <w:t xml:space="preserve">
      28) требования к проведению форматно-логического контроля при составлении налоговой отчетности (декларации) по налогу на игорный бизнес и фиксированному налогу (форма 710.00),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102" w:id="30"/>
    <w:p>
      <w:pPr>
        <w:spacing w:after="0"/>
        <w:ind w:left="0"/>
        <w:jc w:val="both"/>
      </w:pPr>
      <w:r>
        <w:rPr>
          <w:rFonts w:ascii="Times New Roman"/>
          <w:b w:val="false"/>
          <w:i w:val="false"/>
          <w:color w:val="000000"/>
          <w:sz w:val="28"/>
        </w:rPr>
        <w:t xml:space="preserve">
      29) требования к проведению форматно-логического контроля при составлении налоговой отчетности (декларации) по сбору с аукционов, плате за пользование судоходными водными путями (форма 810.00),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103" w:id="31"/>
    <w:p>
      <w:pPr>
        <w:spacing w:after="0"/>
        <w:ind w:left="0"/>
        <w:jc w:val="both"/>
      </w:pPr>
      <w:r>
        <w:rPr>
          <w:rFonts w:ascii="Times New Roman"/>
          <w:b w:val="false"/>
          <w:i w:val="false"/>
          <w:color w:val="000000"/>
          <w:sz w:val="28"/>
        </w:rPr>
        <w:t xml:space="preserve">
      30) требования к проведению форматно-логического контроля при составлении налоговой отчетности (расчета сумм текущих платежей) по плате за пользование земельными участками (форма 851.00),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104" w:id="32"/>
    <w:p>
      <w:pPr>
        <w:spacing w:after="0"/>
        <w:ind w:left="0"/>
        <w:jc w:val="both"/>
      </w:pPr>
      <w:r>
        <w:rPr>
          <w:rFonts w:ascii="Times New Roman"/>
          <w:b w:val="false"/>
          <w:i w:val="false"/>
          <w:color w:val="000000"/>
          <w:sz w:val="28"/>
        </w:rPr>
        <w:t xml:space="preserve">
      31) требования к проведению форматно-логического контроля при составлении налоговой отчетности (декларации) по плате за пользование водными ресурсами поверхностных источников (форма 860.00),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105" w:id="33"/>
    <w:p>
      <w:pPr>
        <w:spacing w:after="0"/>
        <w:ind w:left="0"/>
        <w:jc w:val="both"/>
      </w:pPr>
      <w:r>
        <w:rPr>
          <w:rFonts w:ascii="Times New Roman"/>
          <w:b w:val="false"/>
          <w:i w:val="false"/>
          <w:color w:val="000000"/>
          <w:sz w:val="28"/>
        </w:rPr>
        <w:t xml:space="preserve">
      32) требования к проведению форматно-логического контроля при составлении налоговой отчетности (декларации) по плате за эмиссии в окружающую среду (форма 870.00),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106" w:id="34"/>
    <w:p>
      <w:pPr>
        <w:spacing w:after="0"/>
        <w:ind w:left="0"/>
        <w:jc w:val="both"/>
      </w:pPr>
      <w:r>
        <w:rPr>
          <w:rFonts w:ascii="Times New Roman"/>
          <w:b w:val="false"/>
          <w:i w:val="false"/>
          <w:color w:val="000000"/>
          <w:sz w:val="28"/>
        </w:rPr>
        <w:t xml:space="preserve">
      33) требования к проведению форматно-логического контроля при составлении налоговой отчетности (упрощенной декларации) для субъектов малого бизнеса (форма 910.00),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107" w:id="35"/>
    <w:p>
      <w:pPr>
        <w:spacing w:after="0"/>
        <w:ind w:left="0"/>
        <w:jc w:val="both"/>
      </w:pPr>
      <w:r>
        <w:rPr>
          <w:rFonts w:ascii="Times New Roman"/>
          <w:b w:val="false"/>
          <w:i w:val="false"/>
          <w:color w:val="000000"/>
          <w:sz w:val="28"/>
        </w:rPr>
        <w:t xml:space="preserve">
      34) требования к проведению форматно-логического контроля при составлении налоговой отчетности (расчета) стоимости патента (форма 911.00),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108" w:id="36"/>
    <w:p>
      <w:pPr>
        <w:spacing w:after="0"/>
        <w:ind w:left="0"/>
        <w:jc w:val="both"/>
      </w:pPr>
      <w:r>
        <w:rPr>
          <w:rFonts w:ascii="Times New Roman"/>
          <w:b w:val="false"/>
          <w:i w:val="false"/>
          <w:color w:val="000000"/>
          <w:sz w:val="28"/>
        </w:rPr>
        <w:t xml:space="preserve">
      35) требования к проведению форматно-логического контроля при составлении налоговой отчетности (декларации) для плательщиков единого земельного налога (форма 920.00),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3" w:id="37"/>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возникающие с 1 января 2015 года.</w:t>
      </w:r>
    </w:p>
    <w:bookmarkEnd w:id="3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 w:id="39"/>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корпоративному подоходному налогу (форма 100.00)</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69"/>
        <w:gridCol w:w="733"/>
        <w:gridCol w:w="770"/>
        <w:gridCol w:w="332"/>
        <w:gridCol w:w="2300"/>
        <w:gridCol w:w="635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(KZT)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w:t>
            </w:r>
          </w:p>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(100.01-100.07)</w:t>
            </w:r>
          </w:p>
        </w:tc>
        <w:tc>
          <w:tcPr>
            <w:tcW w:w="6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100.01-100.07. При отсутствии формы соответствующего приложения с 100.01 по 100.07, если заполнено поле 8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- 100.07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9В выдается сообщение - "Реквизит отсутствует". Строка доступна для ввода только при отметке ячейки 9В.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9В выдается сообщение - "Реквизит отсутствует". Строка доступна для ввода только при отметке ячейки 9В.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резидента постоянного учреждения за пределами Республики Казахстан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"х"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8" w:id="40"/>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суммы</w:t>
      </w:r>
      <w:r>
        <w:br/>
      </w:r>
      <w:r>
        <w:rPr>
          <w:rFonts w:ascii="Times New Roman"/>
          <w:b/>
          <w:i w:val="false"/>
          <w:color w:val="000000"/>
        </w:rPr>
        <w:t>авансовых платежей по корпоративному подоходному налогу,</w:t>
      </w:r>
      <w:r>
        <w:br/>
      </w:r>
      <w:r>
        <w:rPr>
          <w:rFonts w:ascii="Times New Roman"/>
          <w:b/>
          <w:i w:val="false"/>
          <w:color w:val="000000"/>
        </w:rPr>
        <w:t>подлежащей уплате за период до сдачи декларации</w:t>
      </w:r>
      <w:r>
        <w:br/>
      </w:r>
      <w:r>
        <w:rPr>
          <w:rFonts w:ascii="Times New Roman"/>
          <w:b/>
          <w:i w:val="false"/>
          <w:color w:val="000000"/>
        </w:rPr>
        <w:t>(форма 101.01)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674"/>
        <w:gridCol w:w="1181"/>
        <w:gridCol w:w="1241"/>
        <w:gridCol w:w="535"/>
        <w:gridCol w:w="359"/>
        <w:gridCol w:w="5464"/>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заполнен только один Вид расчета.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налогоплательщика - налогоплательщик, применяющий СНР в соответствии со </w:t>
            </w:r>
            <w:r>
              <w:rPr>
                <w:rFonts w:ascii="Times New Roman"/>
                <w:b w:val="false"/>
                <w:i w:val="false"/>
                <w:color w:val="000000"/>
                <w:sz w:val="20"/>
              </w:rPr>
              <w:t>статьями 448</w:t>
            </w:r>
            <w:r>
              <w:rPr>
                <w:rFonts w:ascii="Times New Roman"/>
                <w:b w:val="false"/>
                <w:i w:val="false"/>
                <w:color w:val="000000"/>
                <w:sz w:val="20"/>
              </w:rPr>
              <w:t>-</w:t>
            </w:r>
            <w:r>
              <w:rPr>
                <w:rFonts w:ascii="Times New Roman"/>
                <w:b w:val="false"/>
                <w:i w:val="false"/>
                <w:color w:val="000000"/>
                <w:sz w:val="20"/>
              </w:rPr>
              <w:t>452</w:t>
            </w:r>
            <w:r>
              <w:rPr>
                <w:rFonts w:ascii="Times New Roman"/>
                <w:b w:val="false"/>
                <w:i w:val="false"/>
                <w:color w:val="000000"/>
                <w:sz w:val="20"/>
              </w:rPr>
              <w:t xml:space="preserve"> Налогового кодекса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 Возможно заполнение из справочника валют, по умолчанию - KZT</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(если отмечается ячейка 7В)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7В выдается сообщение "Реквизит отсутствует". Строка доступна для ввода только при отметке ячейки 7В.</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 (если отмечается ячейка 7В)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7В выдается сообщение "Реквизит отсутствует". Строка доступна для ввода только при отметке ячейки 7В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10" w:id="41"/>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суммы</w:t>
      </w:r>
      <w:r>
        <w:br/>
      </w:r>
      <w:r>
        <w:rPr>
          <w:rFonts w:ascii="Times New Roman"/>
          <w:b/>
          <w:i w:val="false"/>
          <w:color w:val="000000"/>
        </w:rPr>
        <w:t>авансовых платежей по корпоративному подоходному налогу,</w:t>
      </w:r>
      <w:r>
        <w:br/>
      </w:r>
      <w:r>
        <w:rPr>
          <w:rFonts w:ascii="Times New Roman"/>
          <w:b/>
          <w:i w:val="false"/>
          <w:color w:val="000000"/>
        </w:rPr>
        <w:t>подлежащей уплате за период после сдачи декларации</w:t>
      </w:r>
      <w:r>
        <w:br/>
      </w:r>
      <w:r>
        <w:rPr>
          <w:rFonts w:ascii="Times New Roman"/>
          <w:b/>
          <w:i w:val="false"/>
          <w:color w:val="000000"/>
        </w:rPr>
        <w:t>(форма 101.02)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495"/>
        <w:gridCol w:w="1102"/>
        <w:gridCol w:w="1158"/>
        <w:gridCol w:w="499"/>
        <w:gridCol w:w="478"/>
        <w:gridCol w:w="577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При отсутствии данного реквизита выдается сообщение "Реквизит отсутствует".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заполнение минимум одного поля</w:t>
            </w:r>
          </w:p>
        </w:tc>
        <w:tc>
          <w:tcPr>
            <w:tcW w:w="5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расчета.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расчета - дополнительный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расчета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расчета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налогоплательщика - налогоплательщик, применяющий СНР в соответствии со </w:t>
            </w:r>
            <w:r>
              <w:rPr>
                <w:rFonts w:ascii="Times New Roman"/>
                <w:b w:val="false"/>
                <w:i w:val="false"/>
                <w:color w:val="000000"/>
                <w:sz w:val="20"/>
              </w:rPr>
              <w:t>статьями 448</w:t>
            </w:r>
            <w:r>
              <w:rPr>
                <w:rFonts w:ascii="Times New Roman"/>
                <w:b w:val="false"/>
                <w:i w:val="false"/>
                <w:color w:val="000000"/>
                <w:sz w:val="20"/>
              </w:rPr>
              <w:t>-</w:t>
            </w:r>
            <w:r>
              <w:rPr>
                <w:rFonts w:ascii="Times New Roman"/>
                <w:b w:val="false"/>
                <w:i w:val="false"/>
                <w:color w:val="000000"/>
                <w:sz w:val="20"/>
              </w:rPr>
              <w:t>452</w:t>
            </w:r>
            <w:r>
              <w:rPr>
                <w:rFonts w:ascii="Times New Roman"/>
                <w:b w:val="false"/>
                <w:i w:val="false"/>
                <w:color w:val="000000"/>
                <w:sz w:val="20"/>
              </w:rPr>
              <w:t xml:space="preserve"> Налогового кодекса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 KZT</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резидентства (если отмечена ячейка 8В)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8В выдается сообщение "Реквизит отсутствует". Строка доступна для ввода только при отметке ячейки 8В.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 (если отмечена ячейка 8В)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8В выдается сообщение "Реквизит отсутствует". Строка доступна для ввода только при отметке ячейки 8В.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12" w:id="42"/>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по</w:t>
      </w:r>
      <w:r>
        <w:br/>
      </w:r>
      <w:r>
        <w:rPr>
          <w:rFonts w:ascii="Times New Roman"/>
          <w:b/>
          <w:i w:val="false"/>
          <w:color w:val="000000"/>
        </w:rPr>
        <w:t>корпоративному подоходному налогу,</w:t>
      </w:r>
      <w:r>
        <w:br/>
      </w:r>
      <w:r>
        <w:rPr>
          <w:rFonts w:ascii="Times New Roman"/>
          <w:b/>
          <w:i w:val="false"/>
          <w:color w:val="000000"/>
        </w:rPr>
        <w:t>удерживаемому у источника выплаты с дохода резидента</w:t>
      </w:r>
      <w:r>
        <w:br/>
      </w:r>
      <w:r>
        <w:rPr>
          <w:rFonts w:ascii="Times New Roman"/>
          <w:b/>
          <w:i w:val="false"/>
          <w:color w:val="000000"/>
        </w:rPr>
        <w:t>(форма 101.03)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536"/>
        <w:gridCol w:w="1300"/>
        <w:gridCol w:w="1366"/>
        <w:gridCol w:w="589"/>
        <w:gridCol w:w="564"/>
        <w:gridCol w:w="6013"/>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БИН). В случае не заполнения данного реквизита выдается сообщение "Реквизит отсутствует".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налогового агента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заполнение минимум одного поля</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расчета.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расчета "Дополнительный по уведомлению" - значение должно быть заполнено.</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расчета "Дополнительный по уведомлению" - значение должно быть заполнено.</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 (если отмечена ячейка 7В)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7В выдается сообщение "Реквизит отсутствует". Строка доступна для ввода только при отметке ячейки 7В.</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 (если отмечена ячейка 7В)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7В выдается сообщение "Реквизит отсутствует". Строка доступна для ввода только при отметке ячейки 7В.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14" w:id="43"/>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по</w:t>
      </w:r>
      <w:r>
        <w:br/>
      </w:r>
      <w:r>
        <w:rPr>
          <w:rFonts w:ascii="Times New Roman"/>
          <w:b/>
          <w:i w:val="false"/>
          <w:color w:val="000000"/>
        </w:rPr>
        <w:t>корпоративному подоходному налогу,</w:t>
      </w:r>
      <w:r>
        <w:br/>
      </w:r>
      <w:r>
        <w:rPr>
          <w:rFonts w:ascii="Times New Roman"/>
          <w:b/>
          <w:i w:val="false"/>
          <w:color w:val="000000"/>
        </w:rPr>
        <w:t>удерживаемому у источника выплаты с дохода нерезидента</w:t>
      </w:r>
      <w:r>
        <w:br/>
      </w:r>
      <w:r>
        <w:rPr>
          <w:rFonts w:ascii="Times New Roman"/>
          <w:b/>
          <w:i w:val="false"/>
          <w:color w:val="000000"/>
        </w:rPr>
        <w:t>(форма 101.04)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52"/>
        <w:gridCol w:w="1283"/>
        <w:gridCol w:w="1348"/>
        <w:gridCol w:w="581"/>
        <w:gridCol w:w="390"/>
        <w:gridCol w:w="6527"/>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 приложение.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налогового агента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В случае не заполнения данного реквизита выдается сообщение "Реквизит отсутствует".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заполнен только один вид расчета.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поля 4(4) - вида расчета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"Реквизит отсутствует".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16" w:id="44"/>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корпоративному подоходному налогу (форма 110.00)</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966"/>
        <w:gridCol w:w="829"/>
        <w:gridCol w:w="872"/>
        <w:gridCol w:w="376"/>
        <w:gridCol w:w="2604"/>
        <w:gridCol w:w="5059"/>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(110.01-110.08)</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110.01-110.08.</w:t>
            </w:r>
          </w:p>
          <w:p>
            <w:pPr>
              <w:spacing w:after="20"/>
              <w:ind w:left="20"/>
              <w:jc w:val="both"/>
            </w:pPr>
            <w:r>
              <w:rPr>
                <w:rFonts w:ascii="Times New Roman"/>
                <w:b w:val="false"/>
                <w:i w:val="false"/>
                <w:color w:val="000000"/>
                <w:sz w:val="20"/>
              </w:rPr>
              <w:t>
При отсутствии формы заполненного соответствующего приложения с 110.01 по 110.08, если заполнено поле 8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110.08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заполнение не более одного поля</w:t>
            </w:r>
          </w:p>
        </w:tc>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выбора из справочника стран. При отсутствии данного реквизита, если заполнена строка 9В выдается сообщение - "Реквизит отсутствует". Строка доступна для ввода только при отметке ячейки 9В.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9В выдается сообщение - "Реквизит отсутствует". Строка доступна для ввода только при отметке ячейки 9В.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резидента постоянного учреждения за пределами 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18" w:id="45"/>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корпоративному подоходному налогу (форма 130.00)</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346"/>
        <w:gridCol w:w="858"/>
        <w:gridCol w:w="902"/>
        <w:gridCol w:w="389"/>
        <w:gridCol w:w="2693"/>
        <w:gridCol w:w="5365"/>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БИН). В случае не заполнения данного реквизита выдается сообщение "Реквизит отсутствует". При заполнении данного реквизита - автозаполнение в приложении.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"Налоговый период отсутствует".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В случае не заполнения данного реквизита выдается сообщение - "Реквизит отсутствует".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w:t>
            </w:r>
          </w:p>
          <w:p>
            <w:pPr>
              <w:spacing w:after="20"/>
              <w:ind w:left="20"/>
              <w:jc w:val="both"/>
            </w:pPr>
            <w:r>
              <w:rPr>
                <w:rFonts w:ascii="Times New Roman"/>
                <w:b w:val="false"/>
                <w:i w:val="false"/>
                <w:color w:val="000000"/>
                <w:sz w:val="20"/>
              </w:rPr>
              <w:t>
условиями которого исполнение налогового обязательства возложено на доверительного управляющего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xml:space="preserve">
имуществом, условиями которого исполнение налогового обязательства возложено на доверительного управляющего, </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(KZT)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 заполнение.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- 130.01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(130.01-130.03)</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130.01-130.03.</w:t>
            </w:r>
          </w:p>
          <w:p>
            <w:pPr>
              <w:spacing w:after="20"/>
              <w:ind w:left="20"/>
              <w:jc w:val="both"/>
            </w:pPr>
            <w:r>
              <w:rPr>
                <w:rFonts w:ascii="Times New Roman"/>
                <w:b w:val="false"/>
                <w:i w:val="false"/>
                <w:color w:val="000000"/>
                <w:sz w:val="20"/>
              </w:rPr>
              <w:t>
При отсутствии формы соответствующего приложения с 130.01 по 130.03, если заполнено в поле 10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- 130.02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- 130.03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по форме 100.00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отнесения на вычеты расходов при получении доходов, подлежащих налогообложению в общеустановленном порядке (укажите Х) пропорциональный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заполнению один из двух реквизитов. Проверка на заполнение. В случае не заполнения реквизита, выдается сообщение "Реквизит отсутствует".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отнесения на вычеты расходов при получении доходов, подлежащих налогообложению в общеустановленном порядке (укажите Х) раздельный</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20" w:id="46"/>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корпоративному подоходному налогу (форма 150.00)</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16"/>
        <w:gridCol w:w="900"/>
        <w:gridCol w:w="946"/>
        <w:gridCol w:w="408"/>
        <w:gridCol w:w="2826"/>
        <w:gridCol w:w="549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(150.01-150.10)</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150.01-150.10.</w:t>
            </w:r>
          </w:p>
          <w:p>
            <w:pPr>
              <w:spacing w:after="20"/>
              <w:ind w:left="20"/>
              <w:jc w:val="both"/>
            </w:pPr>
            <w:r>
              <w:rPr>
                <w:rFonts w:ascii="Times New Roman"/>
                <w:b w:val="false"/>
                <w:i w:val="false"/>
                <w:color w:val="000000"/>
                <w:sz w:val="20"/>
              </w:rPr>
              <w:t>
При отсутствии формы заполненного соответствующего приложения с 150.01 по 150.10, если заполнено поле 7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150.10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заполнено только одно значение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символьный, справочник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выбора из справочника стран. В случае не заполнения данного реквизита, если заполнена строка 8В выдается сообщение - "Реквизит отсутствует". Строка доступна для ввода только при отметке ячейки 8В.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не заполнения данного реквизита, если заполнена строка 8В выдается сообщение - "Реквизит отсутствует". Строка доступна для ввода только при отметке ячейки 8В.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резидента постоянного учреждения за пределами Республики Казахстан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22" w:id="47"/>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индивидуальному подоходному налогу и социальному налогу</w:t>
      </w:r>
      <w:r>
        <w:br/>
      </w:r>
      <w:r>
        <w:rPr>
          <w:rFonts w:ascii="Times New Roman"/>
          <w:b/>
          <w:i w:val="false"/>
          <w:color w:val="000000"/>
        </w:rPr>
        <w:t>по гражданам Республики Казахстан (форма 200.00)</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69"/>
        <w:gridCol w:w="893"/>
        <w:gridCol w:w="939"/>
        <w:gridCol w:w="405"/>
        <w:gridCol w:w="2805"/>
        <w:gridCol w:w="544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налогового агента/ФИО вкладчика (плательщика)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w:t>
            </w:r>
          </w:p>
          <w:p>
            <w:pPr>
              <w:spacing w:after="20"/>
              <w:ind w:left="20"/>
              <w:jc w:val="both"/>
            </w:pPr>
            <w:r>
              <w:rPr>
                <w:rFonts w:ascii="Times New Roman"/>
                <w:b w:val="false"/>
                <w:i w:val="false"/>
                <w:color w:val="000000"/>
                <w:sz w:val="20"/>
              </w:rPr>
              <w:t>
условиями которого исполнение налогового обязательства возложено на доверительного управляющего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СНР для юридических лиц-производителей сельскохозяйственной продукции, </w:t>
            </w:r>
          </w:p>
          <w:p>
            <w:pPr>
              <w:spacing w:after="20"/>
              <w:ind w:left="20"/>
              <w:jc w:val="both"/>
            </w:pPr>
            <w:r>
              <w:rPr>
                <w:rFonts w:ascii="Times New Roman"/>
                <w:b w:val="false"/>
                <w:i w:val="false"/>
                <w:color w:val="000000"/>
                <w:sz w:val="20"/>
              </w:rPr>
              <w:t>
продукции аквакультуры (рыбоводства) и сельских потребительских кооперативов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- 1 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В случае заполнения юридическим лицом заполнение данных ячеек обязательно. В случае не заполнения данного реквизита, при наличии данных во влияющей ячейке выдается сообщение - "Реквизит отсутствует". При заполнении полей 4(3) и 4(4) - Вид декларации "Дополнительная" и "Дополнительная по уведомлению" заполнение значения необязательно.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- 2 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- 3 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структурных подразделений - 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заполнение только одной ячейки</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"Должен быть заполнен хотя бы один из реквизитов".</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структурных подразделений - нет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- 200.01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(200.01-200.03)</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200.01-200.03.</w:t>
            </w:r>
          </w:p>
          <w:p>
            <w:pPr>
              <w:spacing w:after="20"/>
              <w:ind w:left="20"/>
              <w:jc w:val="both"/>
            </w:pPr>
            <w:r>
              <w:rPr>
                <w:rFonts w:ascii="Times New Roman"/>
                <w:b w:val="false"/>
                <w:i w:val="false"/>
                <w:color w:val="000000"/>
                <w:sz w:val="20"/>
              </w:rPr>
              <w:t>
При отсутствии формы соответствующего приложения с 200.01 по 200.03, если заполнено в поле 9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- 200.02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- 200.03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200.02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если заполнено в поле 9(1). В случае не заполнения данного реквизита, при заполнении поля 9(1) выдается сообщение - "Реквизит отсутствует".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200.03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если заполнено в поле 9(2). В случае не заполнения данного реквизита, при заполнении поля 9(2) выдается сообщение -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Руководителя/ФИО вкладчика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 бенефициара по индивидуальному подоходному налогу и</w:t>
            </w:r>
          </w:p>
          <w:p>
            <w:pPr>
              <w:spacing w:after="20"/>
              <w:ind w:left="20"/>
              <w:jc w:val="both"/>
            </w:pPr>
            <w:r>
              <w:rPr>
                <w:rFonts w:ascii="Times New Roman"/>
                <w:b w:val="false"/>
                <w:i w:val="false"/>
                <w:color w:val="000000"/>
                <w:sz w:val="20"/>
              </w:rPr>
              <w:t>
социальному налогу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 бенефициара по обязательным пенсионным взносам и</w:t>
            </w:r>
          </w:p>
          <w:p>
            <w:pPr>
              <w:spacing w:after="20"/>
              <w:ind w:left="20"/>
              <w:jc w:val="both"/>
            </w:pPr>
            <w:r>
              <w:rPr>
                <w:rFonts w:ascii="Times New Roman"/>
                <w:b w:val="false"/>
                <w:i w:val="false"/>
                <w:color w:val="000000"/>
                <w:sz w:val="20"/>
              </w:rPr>
              <w:t>
социальным отчислениям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24" w:id="48"/>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индивидуальному подоходному налогу и социальному налогу по</w:t>
      </w:r>
      <w:r>
        <w:br/>
      </w:r>
      <w:r>
        <w:rPr>
          <w:rFonts w:ascii="Times New Roman"/>
          <w:b/>
          <w:i w:val="false"/>
          <w:color w:val="000000"/>
        </w:rPr>
        <w:t>иностранцам и лицам без гражданства (форма 210.00)</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75"/>
        <w:gridCol w:w="1002"/>
        <w:gridCol w:w="1053"/>
        <w:gridCol w:w="454"/>
        <w:gridCol w:w="434"/>
        <w:gridCol w:w="6110"/>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налогового агента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СНР для юридических лиц - производителей сельскохозяйственной продукции, продукции аквакультуры (рыбоводства) и сельских потребительских кооперативов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- 1 мес.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заполнения юридическим лицом, заполнение данных ячеек обязательно. В случае не заполнения данного реквизита, при наличии данных во влияющей ячейке выдается сообщение - "Реквизит отсутствует". При заполнении полей 4(3) и 4(4) - Вид декларации "Дополнительная" и "Дополнительная по уведомлению" заполнение значения необязательно.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- 2 мес.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 - 3 мес.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структурных подразделений – 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заполнение только одной ячейки</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"Должен быть заполнен хотя бы один из реквизитов".</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структурных подразделений - нет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(210.01)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210.01-210.02.</w:t>
            </w:r>
          </w:p>
          <w:p>
            <w:pPr>
              <w:spacing w:after="20"/>
              <w:ind w:left="20"/>
              <w:jc w:val="both"/>
            </w:pPr>
            <w:r>
              <w:rPr>
                <w:rFonts w:ascii="Times New Roman"/>
                <w:b w:val="false"/>
                <w:i w:val="false"/>
                <w:color w:val="000000"/>
                <w:sz w:val="20"/>
              </w:rPr>
              <w:t>
При отсутствии формы соответствующего приложения с 210.01 по 210.02, если заполнено в поле 9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(210.02)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210.02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только при заполнении приложения 210.02. Проверка на заполнение, если заполнено приложение 210.02.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налогового агента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 бенефициара по индивидуальному подоходному налогу и</w:t>
            </w:r>
          </w:p>
          <w:p>
            <w:pPr>
              <w:spacing w:after="20"/>
              <w:ind w:left="20"/>
              <w:jc w:val="both"/>
            </w:pPr>
            <w:r>
              <w:rPr>
                <w:rFonts w:ascii="Times New Roman"/>
                <w:b w:val="false"/>
                <w:i w:val="false"/>
                <w:color w:val="000000"/>
                <w:sz w:val="20"/>
              </w:rPr>
              <w:t>
социальному налогу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 бенефициара по обязательным пенсионным взносам и</w:t>
            </w:r>
          </w:p>
          <w:p>
            <w:pPr>
              <w:spacing w:after="20"/>
              <w:ind w:left="20"/>
              <w:jc w:val="both"/>
            </w:pPr>
            <w:r>
              <w:rPr>
                <w:rFonts w:ascii="Times New Roman"/>
                <w:b w:val="false"/>
                <w:i w:val="false"/>
                <w:color w:val="000000"/>
                <w:sz w:val="20"/>
              </w:rPr>
              <w:t>
социальным отчислениям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26" w:id="49"/>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индивидуальному подоходному налогу (форма 220.00)</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388"/>
        <w:gridCol w:w="870"/>
        <w:gridCol w:w="914"/>
        <w:gridCol w:w="394"/>
        <w:gridCol w:w="2731"/>
        <w:gridCol w:w="5246"/>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(KZT)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(200.01-200.04)</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220.01-220.04.</w:t>
            </w:r>
          </w:p>
          <w:p>
            <w:pPr>
              <w:spacing w:after="20"/>
              <w:ind w:left="20"/>
              <w:jc w:val="both"/>
            </w:pPr>
            <w:r>
              <w:rPr>
                <w:rFonts w:ascii="Times New Roman"/>
                <w:b w:val="false"/>
                <w:i w:val="false"/>
                <w:color w:val="000000"/>
                <w:sz w:val="20"/>
              </w:rPr>
              <w:t>
При отсутствии формы соответствующего приложения с 220.01 по 220.04, если заполнено поле 8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9В выдается сообщение - "Реквизит отсутствует". Строка доступна для ввода только при отметке ячейки 9В.</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9В выдается сообщение - "Реквизит отсутствует". Строка доступна для ввода только при отметке ячейки 9В.</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резидента постоянного учреждения за пределами Республики Казахстан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Руководителя".</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28" w:id="50"/>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индивидуальному подоходному налогу и имуществу</w:t>
      </w:r>
      <w:r>
        <w:br/>
      </w:r>
      <w:r>
        <w:rPr>
          <w:rFonts w:ascii="Times New Roman"/>
          <w:b/>
          <w:i w:val="false"/>
          <w:color w:val="000000"/>
        </w:rPr>
        <w:t>(форма 230.00)</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320"/>
        <w:gridCol w:w="823"/>
        <w:gridCol w:w="865"/>
        <w:gridCol w:w="373"/>
        <w:gridCol w:w="2583"/>
        <w:gridCol w:w="5746"/>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месяц</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приложение 230.01 представлено лицами, отметившими ячейки 6А, 6С. При наличии приложения 230.01, представленного лицами, отметившими ячейки 6А, 6С, при отсутствии данного реквизита выдается сообщение "Реквизит отсутствует". Если указано поле 6В, налоговый период-месяц может быть заполнено или не заполнено.</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налогоплательщика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"Реквизит отсутствует".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"х"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лицо, являющееся кандидатом на государственную</w:t>
            </w:r>
          </w:p>
          <w:p>
            <w:pPr>
              <w:spacing w:after="20"/>
              <w:ind w:left="20"/>
              <w:jc w:val="both"/>
            </w:pPr>
            <w:r>
              <w:rPr>
                <w:rFonts w:ascii="Times New Roman"/>
                <w:b w:val="false"/>
                <w:i w:val="false"/>
                <w:color w:val="000000"/>
                <w:sz w:val="20"/>
              </w:rPr>
              <w:t>
должность либо на должность, связанную с выполнением государственных или</w:t>
            </w:r>
          </w:p>
          <w:p>
            <w:pPr>
              <w:spacing w:after="20"/>
              <w:ind w:left="20"/>
              <w:jc w:val="both"/>
            </w:pPr>
            <w:r>
              <w:rPr>
                <w:rFonts w:ascii="Times New Roman"/>
                <w:b w:val="false"/>
                <w:i w:val="false"/>
                <w:color w:val="000000"/>
                <w:sz w:val="20"/>
              </w:rPr>
              <w:t>
приравненных к ним функций и его супруг (-а)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заполнение одного поля. При не заполнении ни одной из ячеек выдается сообщение "Не указана категория налогоплательщика", при заполнении двух и более ячеек – "категория налогоплательщика не определена".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Лицо, уполномоченное на выполнение </w:t>
            </w:r>
          </w:p>
          <w:p>
            <w:pPr>
              <w:spacing w:after="20"/>
              <w:ind w:left="20"/>
              <w:jc w:val="both"/>
            </w:pPr>
            <w:r>
              <w:rPr>
                <w:rFonts w:ascii="Times New Roman"/>
                <w:b w:val="false"/>
                <w:i w:val="false"/>
                <w:color w:val="000000"/>
                <w:sz w:val="20"/>
              </w:rPr>
              <w:t xml:space="preserve">
государственных функций, в том числе депутат Парламента, судья, </w:t>
            </w:r>
          </w:p>
          <w:p>
            <w:pPr>
              <w:spacing w:after="20"/>
              <w:ind w:left="20"/>
              <w:jc w:val="both"/>
            </w:pPr>
            <w:r>
              <w:rPr>
                <w:rFonts w:ascii="Times New Roman"/>
                <w:b w:val="false"/>
                <w:i w:val="false"/>
                <w:color w:val="000000"/>
                <w:sz w:val="20"/>
              </w:rPr>
              <w:t>
государственный служащий и его супруг (-а)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прочие категории физических лиц, на которых возложена обязанность по подаче декларации в соответствии с законодательством РК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При отсутствии данного реквизита выдается сообщение "Реквизит отсутствует"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230.01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(230.01-230.02)</w:t>
            </w:r>
          </w:p>
        </w:tc>
        <w:tc>
          <w:tcPr>
            <w:tcW w:w="5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заполнено в соответствующих приложениях 230.01-230.02.</w:t>
            </w:r>
          </w:p>
          <w:p>
            <w:pPr>
              <w:spacing w:after="20"/>
              <w:ind w:left="20"/>
              <w:jc w:val="both"/>
            </w:pPr>
            <w:r>
              <w:rPr>
                <w:rFonts w:ascii="Times New Roman"/>
                <w:b w:val="false"/>
                <w:i w:val="false"/>
                <w:color w:val="000000"/>
                <w:sz w:val="20"/>
              </w:rPr>
              <w:t>
При отсутствии формы соответствующего приложения с 230.01 по 230.02, если заполнено в поле 9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230.02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30" w:id="51"/>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w:t>
      </w:r>
      <w:r>
        <w:br/>
      </w:r>
      <w:r>
        <w:rPr>
          <w:rFonts w:ascii="Times New Roman"/>
          <w:b/>
          <w:i w:val="false"/>
          <w:color w:val="000000"/>
        </w:rPr>
        <w:t>индивидуальному подоходному налогу (форма 240.00)</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31"/>
        <w:gridCol w:w="865"/>
        <w:gridCol w:w="909"/>
        <w:gridCol w:w="392"/>
        <w:gridCol w:w="2714"/>
        <w:gridCol w:w="540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месяц</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представляется в течение календарного года и при отметке ячейки 2В этого же календарного года, указывается количество месяцев, за которые представляется Декларация.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физическое лицо, имеющее деньги на банковских счетах в иностранных банках, </w:t>
            </w:r>
          </w:p>
          <w:p>
            <w:pPr>
              <w:spacing w:after="20"/>
              <w:ind w:left="20"/>
              <w:jc w:val="both"/>
            </w:pPr>
            <w:r>
              <w:rPr>
                <w:rFonts w:ascii="Times New Roman"/>
                <w:b w:val="false"/>
                <w:i w:val="false"/>
                <w:color w:val="000000"/>
                <w:sz w:val="20"/>
              </w:rPr>
              <w:t>
находящихся за пределами Республики Казахстан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нотариус, частный судебный исполнитель, адвокат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иммигрант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физическое лицо, получившее имущественный и прочие </w:t>
            </w:r>
          </w:p>
          <w:p>
            <w:pPr>
              <w:spacing w:after="20"/>
              <w:ind w:left="20"/>
              <w:jc w:val="both"/>
            </w:pPr>
            <w:r>
              <w:rPr>
                <w:rFonts w:ascii="Times New Roman"/>
                <w:b w:val="false"/>
                <w:i w:val="false"/>
                <w:color w:val="000000"/>
                <w:sz w:val="20"/>
              </w:rPr>
              <w:t>
доходы (за исключением трудового иммигранта)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гражданства - код страны гражданства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гражданства - лицо без гражданства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работ, оказания услуг нерезидентом в РК - дата начала выполнения</w:t>
            </w:r>
          </w:p>
          <w:p>
            <w:pPr>
              <w:spacing w:after="20"/>
              <w:ind w:left="20"/>
              <w:jc w:val="both"/>
            </w:pPr>
            <w:r>
              <w:rPr>
                <w:rFonts w:ascii="Times New Roman"/>
                <w:b w:val="false"/>
                <w:i w:val="false"/>
                <w:color w:val="000000"/>
                <w:sz w:val="20"/>
              </w:rPr>
              <w:t>
работ, оказания услуг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работ, оказания услуг нерезидентом в РК - дата завершения выполнения</w:t>
            </w:r>
          </w:p>
          <w:p>
            <w:pPr>
              <w:spacing w:after="20"/>
              <w:ind w:left="20"/>
              <w:jc w:val="both"/>
            </w:pPr>
            <w:r>
              <w:rPr>
                <w:rFonts w:ascii="Times New Roman"/>
                <w:b w:val="false"/>
                <w:i w:val="false"/>
                <w:color w:val="000000"/>
                <w:sz w:val="20"/>
              </w:rPr>
              <w:t>
работ, оказания услуг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10A</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резидентства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выбора из справочника стран. В случае не заполнения данного реквизита, если заполнена строка 7В выдается сообщение - "Реквизит отсутствует". Строка доступна для ввода только при отметке ячейки 7В.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10B</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если заполнена строка 7В выдается сообщение - "Реквизит отсутствует". Строка доступна для ввода только при отметке ячейки 7В.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(200.01-200.05)</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220.01-220.05.</w:t>
            </w:r>
          </w:p>
          <w:p>
            <w:pPr>
              <w:spacing w:after="20"/>
              <w:ind w:left="20"/>
              <w:jc w:val="both"/>
            </w:pPr>
            <w:r>
              <w:rPr>
                <w:rFonts w:ascii="Times New Roman"/>
                <w:b w:val="false"/>
                <w:i w:val="false"/>
                <w:color w:val="000000"/>
                <w:sz w:val="20"/>
              </w:rPr>
              <w:t>
При отсутствии формы соответствующего приложения с 220.01 по 220.05, если заполнено в поле 11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- 220.03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32" w:id="52"/>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налогу</w:t>
      </w:r>
      <w:r>
        <w:br/>
      </w:r>
      <w:r>
        <w:rPr>
          <w:rFonts w:ascii="Times New Roman"/>
          <w:b/>
          <w:i w:val="false"/>
          <w:color w:val="000000"/>
        </w:rPr>
        <w:t>на добавленную стоимость (форма 300.00)</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59"/>
        <w:gridCol w:w="852"/>
        <w:gridCol w:w="895"/>
        <w:gridCol w:w="386"/>
        <w:gridCol w:w="2674"/>
        <w:gridCol w:w="5261"/>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 приложение.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плательщика НДС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указано Ф.И.О. или наименование плательщика НДС".</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необязательный реквизит </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w:t>
            </w:r>
          </w:p>
          <w:p>
            <w:pPr>
              <w:spacing w:after="20"/>
              <w:ind w:left="20"/>
              <w:jc w:val="both"/>
            </w:pPr>
            <w:r>
              <w:rPr>
                <w:rFonts w:ascii="Times New Roman"/>
                <w:b w:val="false"/>
                <w:i w:val="false"/>
                <w:color w:val="000000"/>
                <w:sz w:val="20"/>
              </w:rPr>
              <w:t>
имуществом, условиями которого исполнение налогового обязательства возложено на доверительного управляющего,</w:t>
            </w:r>
          </w:p>
          <w:p>
            <w:pPr>
              <w:spacing w:after="20"/>
              <w:ind w:left="20"/>
              <w:jc w:val="both"/>
            </w:pPr>
            <w:r>
              <w:rPr>
                <w:rFonts w:ascii="Times New Roman"/>
                <w:b w:val="false"/>
                <w:i w:val="false"/>
                <w:color w:val="000000"/>
                <w:sz w:val="20"/>
              </w:rPr>
              <w:t>
или выгодоприобретателем в иных случаях возникновения доверительного управления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если заполнена ячейка 7В. Если не заполнен реквизит при отметке ячейки 7В, выдается сообщение "Не указан номер контракта".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Проверка на обязательность заполнения, если заполнена ячейка 7А. Если не заполнен реквизит выдается сообщение - "Не указана дата заключения".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отнесения в зачет НДС: пропорциональный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заполнение минимум одного поля</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если в декларации за 1 квартал заполнена ячейка 9(1), а в декларации за II квартал и последующие налоговые периоды текущего года - 9(2) или 9(3) и наоборот, выдается сообщение – "Не правильно указан метод отнесения в зачет"; </w:t>
            </w:r>
          </w:p>
          <w:p>
            <w:pPr>
              <w:spacing w:after="20"/>
              <w:ind w:left="20"/>
              <w:jc w:val="both"/>
            </w:pPr>
            <w:r>
              <w:rPr>
                <w:rFonts w:ascii="Times New Roman"/>
                <w:b w:val="false"/>
                <w:i w:val="false"/>
                <w:color w:val="000000"/>
                <w:sz w:val="20"/>
              </w:rPr>
              <w:t xml:space="preserve">
2) если заполнены одновременно ячейки 9(2) или 9(3) выдается сообщение – "Метод отнесения НДС в зачет не определен"; </w:t>
            </w:r>
          </w:p>
          <w:p>
            <w:pPr>
              <w:spacing w:after="20"/>
              <w:ind w:left="20"/>
              <w:jc w:val="both"/>
            </w:pPr>
            <w:r>
              <w:rPr>
                <w:rFonts w:ascii="Times New Roman"/>
                <w:b w:val="false"/>
                <w:i w:val="false"/>
                <w:color w:val="000000"/>
                <w:sz w:val="20"/>
              </w:rPr>
              <w:t>
3) если одновременно не заполнены ни одна из трех ячеек выдается сообщение - "Не указан метод отнесения НДС в зачет".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отнесения в зачет НДС: раздельный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отнесения в зачет НДС: пропорциональный и раздельный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Свидетельства по НДС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данных выдается сообщение "Не указана серия Свидетельства" либо "Не указан номер Свидетельства".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(300.01-300.12)</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300.01-300.12.</w:t>
            </w:r>
          </w:p>
          <w:p>
            <w:pPr>
              <w:spacing w:after="20"/>
              <w:ind w:left="20"/>
              <w:jc w:val="both"/>
            </w:pPr>
            <w:r>
              <w:rPr>
                <w:rFonts w:ascii="Times New Roman"/>
                <w:b w:val="false"/>
                <w:i w:val="false"/>
                <w:color w:val="000000"/>
                <w:sz w:val="20"/>
              </w:rPr>
              <w:t>
При отсутствии формы соответствующего приложения с 300.01 по 300.12, если заполнено поле 11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300.11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300.12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34" w:id="53"/>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косвенным</w:t>
      </w:r>
      <w:r>
        <w:br/>
      </w:r>
      <w:r>
        <w:rPr>
          <w:rFonts w:ascii="Times New Roman"/>
          <w:b/>
          <w:i w:val="false"/>
          <w:color w:val="000000"/>
        </w:rPr>
        <w:t>налогам по импортированным товарам</w:t>
      </w:r>
      <w:r>
        <w:br/>
      </w:r>
      <w:r>
        <w:rPr>
          <w:rFonts w:ascii="Times New Roman"/>
          <w:b/>
          <w:i w:val="false"/>
          <w:color w:val="000000"/>
        </w:rPr>
        <w:t>(форма 320.00)</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225"/>
        <w:gridCol w:w="711"/>
        <w:gridCol w:w="747"/>
        <w:gridCol w:w="325"/>
        <w:gridCol w:w="2232"/>
        <w:gridCol w:w="633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Ф.И.О. лица, импортирующего товары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 "Реквизит отсутствует".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месяц</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(месяц). В случае не заполнения данного реквизита выдается сообщение "Реквизит отсутствует".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4(3)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4(3)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очередной декларации, к которой представляется дополнительная декларация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должно быть заполнено, если указан вид декларации "дополнительная" или "дополнительная по уведомлению".</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-юридическое лицо (резидент)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допускается одновременное заполнение ячеек 7СI и 7СII.</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7АII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юридическое лицо (нерезидент)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структурное подразделение юридического лицо-резидента - если оно является стороной договора (контракта)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7ВII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-структурное подразделение юридического лицо-резидента - если оно является получателем товаров по договору (контракту)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физическое лицо, импортирующее транспортное средство</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7СII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физическое лицо, импортирующее товары в целях предпринимательской деятельности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7D</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частный нотариус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7E</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частный судебный пристав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7F</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адвокат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7G</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дипломатические и приравненные к ним представительства иностранных государств, консульские учреждения иностранных государств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доверительный управляющий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7I</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медиатор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Свидетельства по НДС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по НДС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освобожденный от НДС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по которым НДС уплачивается методом зачета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товаров, по которым изменен срок уплаты НДС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подакцизных товаров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подакцизных товаров, освобожденных от обложения акцизом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(320.01-320.07)</w:t>
            </w:r>
          </w:p>
        </w:tc>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(320.01-320.07). При отсутствии формы соответствующего приложения с (320.01-320.07), если есть отметка в соответствующей ячейке поля 15, выдается сообщение "Приложение не заполнено".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320.07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приложенные к декларации: заявления о ввозе товаров и уплате косвенных налогов (укажите количество заявлений)</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указан вид декларации - очередная. В случае не заполнения данного реквизита выдается сообщение - "Реквизит отсутствует". Проверка на соответствие суммы, указанной в данной ячейке, количеству заполненных строк в приложении 320.07. При несовпадении выдается сообщение "Количество указанных заявлений не соответствует количеству заполненных строк в приложении 320.07".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приложенные к декларации: другие подтверждающие документы (укажите количество листов)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36" w:id="54"/>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акцизу</w:t>
      </w:r>
      <w:r>
        <w:br/>
      </w:r>
      <w:r>
        <w:rPr>
          <w:rFonts w:ascii="Times New Roman"/>
          <w:b/>
          <w:i w:val="false"/>
          <w:color w:val="000000"/>
        </w:rPr>
        <w:t>(форма 400.00)</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79"/>
        <w:gridCol w:w="736"/>
        <w:gridCol w:w="773"/>
        <w:gridCol w:w="333"/>
        <w:gridCol w:w="2557"/>
        <w:gridCol w:w="6270"/>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ИИН/БИН).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плательщика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месяц</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(мес). В случае не заполнения данного реквизита выдается сообщение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доверительный управляющий по договорам доверительного управления либо выгодоприобретатель в иных случаях возникновения доверительного управления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 при заполнении в системе – автозаполнение, если заполняется соответствующее приложение (400.01-400.12)</w:t>
            </w:r>
          </w:p>
        </w:tc>
        <w:tc>
          <w:tcPr>
            <w:tcW w:w="6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заполнено в соответствующих приложениях (400.01-400.12). При отсутствии формы соответствующего приложения с 400.01 по 400.12, если есть отметка в соответствующей ячейке поля 8 выдается сообщение "Приложение не заполнено".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400.08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расчеты за структурное подразделение или объекты, связанные с налогообложением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ИНИС (или ИС АЛКО) есть информация, что у налогоплательщика имеются структурные подразделения, производящие спирт, алкогольную продукцию, пива, нефтепродукты, а также осуществляющие оптовую и розничную реализацию нефтепродуктов, но не представлена форма 421.00 выдается сообщение – "Не представлены расчеты за структурное подразделение или объекты, связанные с налогообложением".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38" w:id="55"/>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акциза за</w:t>
      </w:r>
      <w:r>
        <w:br/>
      </w:r>
      <w:r>
        <w:rPr>
          <w:rFonts w:ascii="Times New Roman"/>
          <w:b/>
          <w:i w:val="false"/>
          <w:color w:val="000000"/>
        </w:rPr>
        <w:t>структурное подразделение или объекты,</w:t>
      </w:r>
      <w:r>
        <w:br/>
      </w:r>
      <w:r>
        <w:rPr>
          <w:rFonts w:ascii="Times New Roman"/>
          <w:b/>
          <w:i w:val="false"/>
          <w:color w:val="000000"/>
        </w:rPr>
        <w:t>связанные с налогообложением (форма 421.00)</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51"/>
        <w:gridCol w:w="717"/>
        <w:gridCol w:w="754"/>
        <w:gridCol w:w="325"/>
        <w:gridCol w:w="2491"/>
        <w:gridCol w:w="6276"/>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структурного подразделения юридического лица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отмечена ячейка 3А. При отметке ячейки 3А,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акциза: объекты, связанные с налогообложением юридического лица или индивидуального предпринимателя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заполнение одного поля</w:t>
            </w:r>
          </w:p>
        </w:tc>
        <w:tc>
          <w:tcPr>
            <w:tcW w:w="6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акциза: структурное подразделение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акциза: объект, связанный с налогообложением структурного подразделения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юридического лица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отмечена ячейка 3А. При отметке ячейки 3А,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по месту регистрационного учета структурного подразделения юридического лица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отмечена ячейка 3А. При отметке ячейки 3А,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 органа: по месту регистрационного учета, объекта, связанного с налогообложением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отмечена ячейка 3В. При отметке ячейки 3В,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месяц</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(мес).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ликвидационный</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7(4)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7(4)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налогоплательщика - доверительный управляющий по договорам доверительного управления либо выгодоприобретатель в иных случаях возникновения доверительного управления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при наличии данных во влияющей ячейке - "Реквизит отсутствует". Возможно заполнение из справочника валют, по умолчанию KZT.</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421.01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 при заполнении в системе – автозаполнение, если заполняется соответствующее приложение (421.01-421.04)</w:t>
            </w:r>
          </w:p>
        </w:tc>
        <w:tc>
          <w:tcPr>
            <w:tcW w:w="6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(421.01-421.04). При отсутствии формы соответствующего приложения с 421.01 по 421.04, если есть отметка в соответствующей ячейке поля 11, выдается сообщение "Приложение не заполнено".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421.02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421.03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Представленное приложение 421.04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40" w:id="56"/>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роялти,</w:t>
      </w:r>
      <w:r>
        <w:br/>
      </w:r>
      <w:r>
        <w:rPr>
          <w:rFonts w:ascii="Times New Roman"/>
          <w:b/>
          <w:i w:val="false"/>
          <w:color w:val="000000"/>
        </w:rPr>
        <w:t>по бонусу добычи, по доле Республики Казахстан</w:t>
      </w:r>
      <w:r>
        <w:br/>
      </w:r>
      <w:r>
        <w:rPr>
          <w:rFonts w:ascii="Times New Roman"/>
          <w:b/>
          <w:i w:val="false"/>
          <w:color w:val="000000"/>
        </w:rPr>
        <w:t>по разделу продукции, по дополнительному платежу</w:t>
      </w:r>
      <w:r>
        <w:br/>
      </w:r>
      <w:r>
        <w:rPr>
          <w:rFonts w:ascii="Times New Roman"/>
          <w:b/>
          <w:i w:val="false"/>
          <w:color w:val="000000"/>
        </w:rPr>
        <w:t>недропользователя, осуществляющего деятельность</w:t>
      </w:r>
      <w:r>
        <w:br/>
      </w:r>
      <w:r>
        <w:rPr>
          <w:rFonts w:ascii="Times New Roman"/>
          <w:b/>
          <w:i w:val="false"/>
          <w:color w:val="000000"/>
        </w:rPr>
        <w:t>по контракту о разделе продукции (форма 500.00)</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907"/>
        <w:gridCol w:w="804"/>
        <w:gridCol w:w="845"/>
        <w:gridCol w:w="364"/>
        <w:gridCol w:w="2523"/>
        <w:gridCol w:w="612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выдается сообщение "Реквизит отсутствует". При заполнении данного реквизита - автозаполнение в приложение.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при наличии данных во влияющей ячейке - "Реквизит отсутствует". Возможно заполнение из справочника валют, по умолчанию KZT.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контракта и месторождения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полезного ископаемого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 В случае если дата будет позже 31.12.2008 года, то выдается сообщение: "Для контракта с датой позже 31.12.2008 года, данный вид налога не предусмотрен".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(500.01-500.07)</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500.01-500.07.</w:t>
            </w:r>
          </w:p>
          <w:p>
            <w:pPr>
              <w:spacing w:after="20"/>
              <w:ind w:left="20"/>
              <w:jc w:val="both"/>
            </w:pPr>
            <w:r>
              <w:rPr>
                <w:rFonts w:ascii="Times New Roman"/>
                <w:b w:val="false"/>
                <w:i w:val="false"/>
                <w:color w:val="000000"/>
                <w:sz w:val="20"/>
              </w:rPr>
              <w:t xml:space="preserve">
При отсутствии формы заполненного соответствующего приложения с 500.01 по 500.07, если заполнено в поле 11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500.07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данного реквизита выдается сообщение "Не указана единица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42" w:id="57"/>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подписному</w:t>
      </w:r>
      <w:r>
        <w:br/>
      </w:r>
      <w:r>
        <w:rPr>
          <w:rFonts w:ascii="Times New Roman"/>
          <w:b/>
          <w:i w:val="false"/>
          <w:color w:val="000000"/>
        </w:rPr>
        <w:t>бонусу и бонусу коммерческого обнаружения</w:t>
      </w:r>
      <w:r>
        <w:br/>
      </w:r>
      <w:r>
        <w:rPr>
          <w:rFonts w:ascii="Times New Roman"/>
          <w:b/>
          <w:i w:val="false"/>
          <w:color w:val="000000"/>
        </w:rPr>
        <w:t>(форма 510.00)</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6"/>
        <w:gridCol w:w="1229"/>
        <w:gridCol w:w="1292"/>
        <w:gridCol w:w="557"/>
        <w:gridCol w:w="374"/>
        <w:gridCol w:w="6737"/>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 "Реквизит отсутствует".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контракта и месторождения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полезного ископаемого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реквизит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 Если заполнена строка 12 и 13, то данная строка не активна.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реквизит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Если заполнена строка 12 и 13, то данная строка не активна.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объявления налогоплательщика победителем конкурса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условно-обязательный реквизит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 Реквизит должен быть заполнен при указании ячейки 14(1). Если заполнена строка 10 и 13, то данная строка не активна.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протокола прямых переговоров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 Должен быть заполнен при указании ячейки 14(1). Если заполнена строка 10 и 12, то данная строка не активна.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объема извлекаемых запасов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 Должен быть заполнен при указании ячейки 14(2).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 Подписной бонус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платежа.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 Бонус коммерческого обнаружения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44" w:id="58"/>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налогу</w:t>
      </w:r>
      <w:r>
        <w:br/>
      </w:r>
      <w:r>
        <w:rPr>
          <w:rFonts w:ascii="Times New Roman"/>
          <w:b/>
          <w:i w:val="false"/>
          <w:color w:val="000000"/>
        </w:rPr>
        <w:t>на сверхприбыль (форма 540.00)</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82"/>
        <w:gridCol w:w="1279"/>
        <w:gridCol w:w="1345"/>
        <w:gridCol w:w="580"/>
        <w:gridCol w:w="389"/>
        <w:gridCol w:w="6608"/>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контракта и месторождения</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заключения контракта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46" w:id="59"/>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платежу по</w:t>
      </w:r>
      <w:r>
        <w:br/>
      </w:r>
      <w:r>
        <w:rPr>
          <w:rFonts w:ascii="Times New Roman"/>
          <w:b/>
          <w:i w:val="false"/>
          <w:color w:val="000000"/>
        </w:rPr>
        <w:t>возмещению исторических затрат (форма 560.00)</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2"/>
        <w:gridCol w:w="1262"/>
        <w:gridCol w:w="1327"/>
        <w:gridCol w:w="572"/>
        <w:gridCol w:w="384"/>
        <w:gridCol w:w="6618"/>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48" w:id="60"/>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рентному</w:t>
      </w:r>
      <w:r>
        <w:br/>
      </w:r>
      <w:r>
        <w:rPr>
          <w:rFonts w:ascii="Times New Roman"/>
          <w:b/>
          <w:i w:val="false"/>
          <w:color w:val="000000"/>
        </w:rPr>
        <w:t>налогу на экспорт (форма 570.00)</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172"/>
        <w:gridCol w:w="1269"/>
        <w:gridCol w:w="1334"/>
        <w:gridCol w:w="575"/>
        <w:gridCol w:w="386"/>
        <w:gridCol w:w="6654"/>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"Налоговый период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"Налоговый период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50" w:id="61"/>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налогу на</w:t>
      </w:r>
      <w:r>
        <w:br/>
      </w:r>
      <w:r>
        <w:rPr>
          <w:rFonts w:ascii="Times New Roman"/>
          <w:b/>
          <w:i w:val="false"/>
          <w:color w:val="000000"/>
        </w:rPr>
        <w:t>добычу полезных ископаемых (форма 590.00)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010"/>
        <w:gridCol w:w="895"/>
        <w:gridCol w:w="941"/>
        <w:gridCol w:w="405"/>
        <w:gridCol w:w="2811"/>
        <w:gridCol w:w="5528"/>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декларации".</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контракта и месторождения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не заполнения реквизита, выдается сообщение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данного реквизита выдается сообщение - "Реквизит отсутствует".</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590.01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(590.01-590.05)</w:t>
            </w:r>
          </w:p>
        </w:tc>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590.01-590.05.</w:t>
            </w:r>
          </w:p>
          <w:p>
            <w:pPr>
              <w:spacing w:after="20"/>
              <w:ind w:left="20"/>
              <w:jc w:val="both"/>
            </w:pPr>
            <w:r>
              <w:rPr>
                <w:rFonts w:ascii="Times New Roman"/>
                <w:b w:val="false"/>
                <w:i w:val="false"/>
                <w:color w:val="000000"/>
                <w:sz w:val="20"/>
              </w:rPr>
              <w:t>
При отсутствии формы заполненного соответствующего приложения с 590.01 по 590.05, если заполнена строка 10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590.02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590.03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590.04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590.05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52" w:id="62"/>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отчислений в</w:t>
      </w:r>
      <w:r>
        <w:br/>
      </w:r>
      <w:r>
        <w:rPr>
          <w:rFonts w:ascii="Times New Roman"/>
          <w:b/>
          <w:i w:val="false"/>
          <w:color w:val="000000"/>
        </w:rPr>
        <w:t>фонды содействия занятости, обязательного медицинского</w:t>
      </w:r>
      <w:r>
        <w:br/>
      </w:r>
      <w:r>
        <w:rPr>
          <w:rFonts w:ascii="Times New Roman"/>
          <w:b/>
          <w:i w:val="false"/>
          <w:color w:val="000000"/>
        </w:rPr>
        <w:t>страхования, государственного социального страхования,</w:t>
      </w:r>
      <w:r>
        <w:br/>
      </w:r>
      <w:r>
        <w:rPr>
          <w:rFonts w:ascii="Times New Roman"/>
          <w:b/>
          <w:i w:val="false"/>
          <w:color w:val="000000"/>
        </w:rPr>
        <w:t>государственный центр по выплате пенсий и отчислений</w:t>
      </w:r>
      <w:r>
        <w:br/>
      </w:r>
      <w:r>
        <w:rPr>
          <w:rFonts w:ascii="Times New Roman"/>
          <w:b/>
          <w:i w:val="false"/>
          <w:color w:val="000000"/>
        </w:rPr>
        <w:t>пользователей автомобильных дорог (форма 641.00)</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2"/>
        <w:gridCol w:w="1262"/>
        <w:gridCol w:w="1327"/>
        <w:gridCol w:w="572"/>
        <w:gridCol w:w="384"/>
        <w:gridCol w:w="6618"/>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первоначальный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очередной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ликвидационный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 В случае не заполнения данного реквизита выдается сообщение -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налогу на</w:t>
      </w:r>
      <w:r>
        <w:br/>
      </w:r>
      <w:r>
        <w:rPr>
          <w:rFonts w:ascii="Times New Roman"/>
          <w:b/>
          <w:i w:val="false"/>
          <w:color w:val="000000"/>
        </w:rPr>
        <w:t>транспортные средства, по земельному налогу и налогу на</w:t>
      </w:r>
      <w:r>
        <w:br/>
      </w:r>
      <w:r>
        <w:rPr>
          <w:rFonts w:ascii="Times New Roman"/>
          <w:b/>
          <w:i w:val="false"/>
          <w:color w:val="000000"/>
        </w:rPr>
        <w:t>имущество (форма 700.00)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191"/>
        <w:gridCol w:w="729"/>
        <w:gridCol w:w="766"/>
        <w:gridCol w:w="330"/>
        <w:gridCol w:w="2288"/>
        <w:gridCol w:w="4444"/>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 приложение.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формату "дата" (гггг). В случае не заполнения данного реквизита выдается сообщение "Реквизит отсутствует".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первоначальная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всех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Налогоплательщик, являющийся доверительным управляющим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Налогоплательщик, являющийся учредителем доверительного управления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нотариус, адвокат, профессиональный медиатор, физическое лицо, не являющееся индивидуальным предпринимателем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Недропользователь по соглашению (контракту) о разделе продукции, в котором прямо предусмотрена стабильность налогового режима, заключенным до 1 января 2009 года, в соответствии с пунктом 1 </w:t>
            </w:r>
            <w:r>
              <w:rPr>
                <w:rFonts w:ascii="Times New Roman"/>
                <w:b w:val="false"/>
                <w:i w:val="false"/>
                <w:color w:val="000000"/>
                <w:sz w:val="20"/>
              </w:rPr>
              <w:t>статьи 308-1</w:t>
            </w:r>
            <w:r>
              <w:rPr>
                <w:rFonts w:ascii="Times New Roman"/>
                <w:b w:val="false"/>
                <w:i w:val="false"/>
                <w:color w:val="000000"/>
                <w:sz w:val="20"/>
              </w:rPr>
              <w:t xml:space="preserve"> Налогового кодекса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контракта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"категория налогоплательщика" - 6D значение должно быть заполнено.</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 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"категория налогоплательщика" - 6D значение должно быть заполнено.</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 заполнение. В случае не заполнения данного реквизита, при наличии данных во влияющей ячейке выдается сообщение - "Реквизит отсутствует". Возможно заполнение из справочника валют, по умолчанию KZT.</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700.01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(700.01-700.02)</w:t>
            </w:r>
          </w:p>
        </w:tc>
        <w:tc>
          <w:tcPr>
            <w:tcW w:w="4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700.01-700.02.</w:t>
            </w:r>
          </w:p>
          <w:p>
            <w:pPr>
              <w:spacing w:after="20"/>
              <w:ind w:left="20"/>
              <w:jc w:val="both"/>
            </w:pPr>
            <w:r>
              <w:rPr>
                <w:rFonts w:ascii="Times New Roman"/>
                <w:b w:val="false"/>
                <w:i w:val="false"/>
                <w:color w:val="000000"/>
                <w:sz w:val="20"/>
              </w:rPr>
              <w:t xml:space="preserve">
При отсутствии формы заполненного соответствующего приложения с 700.01 по 700.02, если заполнено поле 9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приложения 700.02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ф.700.01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случае заполнения ячейки 9(1).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ф.700.02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в случае заполнения ячейки 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55" w:id="63"/>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текущих платежей</w:t>
      </w:r>
      <w:r>
        <w:br/>
      </w:r>
      <w:r>
        <w:rPr>
          <w:rFonts w:ascii="Times New Roman"/>
          <w:b/>
          <w:i w:val="false"/>
          <w:color w:val="000000"/>
        </w:rPr>
        <w:t>по налогу на транспортные средства (форма 701.00)</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636"/>
        <w:gridCol w:w="1112"/>
        <w:gridCol w:w="1169"/>
        <w:gridCol w:w="504"/>
        <w:gridCol w:w="338"/>
        <w:gridCol w:w="574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декларации". При указании более одной ячейки выдается сообщение "Необходимо указать только один вид расчета".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4(4) - Вид расчета "Дополнительный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применяющий СНР для юридических лиц-производителей сельскохозяйственной продукции и</w:t>
            </w:r>
          </w:p>
          <w:p>
            <w:pPr>
              <w:spacing w:after="20"/>
              <w:ind w:left="20"/>
              <w:jc w:val="both"/>
            </w:pPr>
            <w:r>
              <w:rPr>
                <w:rFonts w:ascii="Times New Roman"/>
                <w:b w:val="false"/>
                <w:i w:val="false"/>
                <w:color w:val="000000"/>
                <w:sz w:val="20"/>
              </w:rPr>
              <w:t>
сельских потребительских кооперативов, продукции аквакультуры (рыбоводства) с учетом особенности,</w:t>
            </w:r>
          </w:p>
          <w:p>
            <w:pPr>
              <w:spacing w:after="20"/>
              <w:ind w:left="20"/>
              <w:jc w:val="both"/>
            </w:pPr>
            <w:r>
              <w:rPr>
                <w:rFonts w:ascii="Times New Roman"/>
                <w:b w:val="false"/>
                <w:i w:val="false"/>
                <w:color w:val="000000"/>
                <w:sz w:val="20"/>
              </w:rPr>
              <w:t xml:space="preserve">
установленной </w:t>
            </w:r>
            <w:r>
              <w:rPr>
                <w:rFonts w:ascii="Times New Roman"/>
                <w:b w:val="false"/>
                <w:i w:val="false"/>
                <w:color w:val="000000"/>
                <w:sz w:val="20"/>
              </w:rPr>
              <w:t>статьей 451</w:t>
            </w:r>
            <w:r>
              <w:rPr>
                <w:rFonts w:ascii="Times New Roman"/>
                <w:b w:val="false"/>
                <w:i w:val="false"/>
                <w:color w:val="000000"/>
                <w:sz w:val="20"/>
              </w:rPr>
              <w:t xml:space="preserve"> Налогового кодекса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В случае если не заполнен данный реквизит выдается сообщение "Не указан код валюты". Возможно заполнение из справочника валют, по умолчанию KZT.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57" w:id="64"/>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текущих платежей</w:t>
      </w:r>
      <w:r>
        <w:br/>
      </w:r>
      <w:r>
        <w:rPr>
          <w:rFonts w:ascii="Times New Roman"/>
          <w:b/>
          <w:i w:val="false"/>
          <w:color w:val="000000"/>
        </w:rPr>
        <w:t>по земельному налогу и налогу на имущество (форма 701.01)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073"/>
        <w:gridCol w:w="930"/>
        <w:gridCol w:w="978"/>
        <w:gridCol w:w="421"/>
        <w:gridCol w:w="283"/>
        <w:gridCol w:w="494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(кв.). В случае не заполнения данного реквизита выдается сообщение "Реквизит отсутствует".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расчета.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ресчета".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расчета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расчета "Дополнительная по уведомлению" - значение должно быть заполнено. В случае не заполнения данного реквизита, при наличии данных во влияющей ячейке, выдается сообщение - "Реквизит отсутствует".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учередителем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нотариус, адвокат, профессиональный медиатор, физическое лицо, не являющееся индивидуальным предпринимателем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Недропользователь по соглашению (контракту) о резделе продукции, в котором прямо предусмотрена стабильность налогового режима, заключенным до 1 января 2009 года, в соответствии с пунктом 1 </w:t>
            </w:r>
            <w:r>
              <w:rPr>
                <w:rFonts w:ascii="Times New Roman"/>
                <w:b w:val="false"/>
                <w:i w:val="false"/>
                <w:color w:val="000000"/>
                <w:sz w:val="20"/>
              </w:rPr>
              <w:t>статьи 308-1</w:t>
            </w:r>
            <w:r>
              <w:rPr>
                <w:rFonts w:ascii="Times New Roman"/>
                <w:b w:val="false"/>
                <w:i w:val="false"/>
                <w:color w:val="000000"/>
                <w:sz w:val="20"/>
              </w:rPr>
              <w:t xml:space="preserve"> Налогового кодекса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7A</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контракта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"категория налогоплательщика" - 6D значение должно быть заполнено.</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7B</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"категория налогоплательщика" - 6D значение должно быть заполнено.</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не заполнение. В случае не заполнения реквизита, выдается сообщение "Не указан код валюты". Возможно заполнение из справочника валют, по умолчанию KZT.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59" w:id="65"/>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налогу</w:t>
      </w:r>
      <w:r>
        <w:br/>
      </w:r>
      <w:r>
        <w:rPr>
          <w:rFonts w:ascii="Times New Roman"/>
          <w:b/>
          <w:i w:val="false"/>
          <w:color w:val="000000"/>
        </w:rPr>
        <w:t>на игорный бизнес и фиксированному налогу (форма 710.00)</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084"/>
        <w:gridCol w:w="1174"/>
        <w:gridCol w:w="1234"/>
        <w:gridCol w:w="532"/>
        <w:gridCol w:w="357"/>
        <w:gridCol w:w="707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формату "дата" (гггг). В случае не заполнения данного реквизита выдается сообщение - "Реквизит отсутствует".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Проверка на обязательность заполнения, если заполнено во влияющих ячейках. При отсутствии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а также 5А - значение должно быть заполнено. При отсутствии данного реквизита, при наличии данных во влияющих ячейках и соответствии предъявляемым условиям, выдается сообщение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налога на игорный бизнес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фиксированного налога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w:t>
            </w:r>
          </w:p>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заполнении формы 710.01. и (или) 710.02. При отсутствии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1" w:id="66"/>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сбору с</w:t>
      </w:r>
      <w:r>
        <w:br/>
      </w:r>
      <w:r>
        <w:rPr>
          <w:rFonts w:ascii="Times New Roman"/>
          <w:b/>
          <w:i w:val="false"/>
          <w:color w:val="000000"/>
        </w:rPr>
        <w:t>аукционов, плате за пользование судоходными водными путями</w:t>
      </w:r>
      <w:r>
        <w:br/>
      </w:r>
      <w:r>
        <w:rPr>
          <w:rFonts w:ascii="Times New Roman"/>
          <w:b/>
          <w:i w:val="false"/>
          <w:color w:val="000000"/>
        </w:rPr>
        <w:t>(форма 810.00)</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74"/>
        <w:gridCol w:w="947"/>
        <w:gridCol w:w="995"/>
        <w:gridCol w:w="429"/>
        <w:gridCol w:w="287"/>
        <w:gridCol w:w="809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(месяц). В случае не заполнения данного реквизита выдается сообщение - "Реквизит отсутствует". В случае заполнения только формы 810.02, данное поле не заполняется.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 "Реквизит отсутствует".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этом в случае заполнения только формы 810.01 заполнение ячеек "первоначальная" и "ликвидационная" недопустимо.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8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w:t>
            </w:r>
          </w:p>
          <w:p>
            <w:pPr>
              <w:spacing w:after="20"/>
              <w:ind w:left="20"/>
              <w:jc w:val="both"/>
            </w:pPr>
            <w:r>
              <w:rPr>
                <w:rFonts w:ascii="Times New Roman"/>
                <w:b w:val="false"/>
                <w:i w:val="false"/>
                <w:color w:val="000000"/>
                <w:sz w:val="20"/>
              </w:rPr>
              <w:t>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заполнении формы 810.01. и (или) 810.02. В случае не заполнения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3" w:id="67"/>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сумм текущих</w:t>
      </w:r>
      <w:r>
        <w:br/>
      </w:r>
      <w:r>
        <w:rPr>
          <w:rFonts w:ascii="Times New Roman"/>
          <w:b/>
          <w:i w:val="false"/>
          <w:color w:val="000000"/>
        </w:rPr>
        <w:t>платежей) по плате за пользование земельными участками</w:t>
      </w:r>
      <w:r>
        <w:br/>
      </w:r>
      <w:r>
        <w:rPr>
          <w:rFonts w:ascii="Times New Roman"/>
          <w:b/>
          <w:i w:val="false"/>
          <w:color w:val="000000"/>
        </w:rPr>
        <w:t>(форма 851.00)</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084"/>
        <w:gridCol w:w="1174"/>
        <w:gridCol w:w="1234"/>
        <w:gridCol w:w="532"/>
        <w:gridCol w:w="357"/>
        <w:gridCol w:w="707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 структурным подразделением которого является филиал, представительство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 автозаполнение во всех приложениях.</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расчета,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расчета".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расчета".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ликвидационный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расчета "Дополнительный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расчета "Дополнительный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5" w:id="68"/>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плате за</w:t>
      </w:r>
      <w:r>
        <w:br/>
      </w:r>
      <w:r>
        <w:rPr>
          <w:rFonts w:ascii="Times New Roman"/>
          <w:b/>
          <w:i w:val="false"/>
          <w:color w:val="000000"/>
        </w:rPr>
        <w:t>пользование водными ресурсами поверхностных источников</w:t>
      </w:r>
      <w:r>
        <w:br/>
      </w:r>
      <w:r>
        <w:rPr>
          <w:rFonts w:ascii="Times New Roman"/>
          <w:b/>
          <w:i w:val="false"/>
          <w:color w:val="000000"/>
        </w:rPr>
        <w:t>(форма 860.00)</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536"/>
        <w:gridCol w:w="1127"/>
        <w:gridCol w:w="1184"/>
        <w:gridCol w:w="510"/>
        <w:gridCol w:w="342"/>
        <w:gridCol w:w="6794"/>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формату "дата" (гггг). В случае не заполнения данного реквизита выдается сообщение - "Реквизит отсутствует".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 "Реквизит отсутствует".</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заполнении формы 860.01. В случае не заполнения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Должностного лица регионального органа уполномоченного государственного органа в области и охраны водного фонда, заверившего декларацию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"Не указано Ф.И.О. должностного лица УО".</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заверения Декларации в региональном органе уполномоченного государственного органа в области использования и охраны водного фонда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формату "дата" (дд.мм.гггг) (не больше текущей даты). В случае не заполнения данного реквизита выдается сообщение "Не указана дата заверения декларации". Если указанный реквизит больше текущей даты выдается сообщение "Дата заверения декларации указана некорректно".</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регионального органа уполномоченного государственного органа в области использования и охраны водного фонда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уо</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и на соответствие справочнику. В случае не заполнения данного реквизита выдается сообщение "Не указан код УО". Если введенный код УО не соответствует справочнику УО, выдается сообщение "Код УО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7" w:id="69"/>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по плате за</w:t>
      </w:r>
      <w:r>
        <w:br/>
      </w:r>
      <w:r>
        <w:rPr>
          <w:rFonts w:ascii="Times New Roman"/>
          <w:b/>
          <w:i w:val="false"/>
          <w:color w:val="000000"/>
        </w:rPr>
        <w:t>эмиссии в окружающую среду (форма 870.00)</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535"/>
        <w:gridCol w:w="1127"/>
        <w:gridCol w:w="1184"/>
        <w:gridCol w:w="510"/>
        <w:gridCol w:w="342"/>
        <w:gridCol w:w="6794"/>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во всех приложениях.</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 структурным подразделением которого является филиал, представительство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(БИН). В случае не заполнения данного реквизита - автозаполнение во всех приложениях.</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квартал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формату "дата" (кв). В случае не заполнения данного реквизита выдается - "Реквизит отсутствует". Не заполняется при заполнении поля 7С формы 870.00.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 "Реквизит отсутствует".</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с объемами платежей до 100 МРП в суммарном годовом объеме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870.01.003 - значение должно быть заполнено. При отсутствии данного реквизита, при наличии данных во влияющих ячейках и соответствии предъявляемым условиям - "Реквизит отсутствует". При этом поля 7А, 7В, 7С могут быть заполнены одновременно</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отсутствии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отсутствии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69" w:id="70"/>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(упрощенной декларации)</w:t>
      </w:r>
      <w:r>
        <w:br/>
      </w:r>
      <w:r>
        <w:rPr>
          <w:rFonts w:ascii="Times New Roman"/>
          <w:b/>
          <w:i w:val="false"/>
          <w:color w:val="000000"/>
        </w:rPr>
        <w:t>для субъектов малого бизнеса (форма 910.00)</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084"/>
        <w:gridCol w:w="1174"/>
        <w:gridCol w:w="1234"/>
        <w:gridCol w:w="532"/>
        <w:gridCol w:w="357"/>
        <w:gridCol w:w="707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соответствие шаблону (структура ИНН/БИН). В случае не заполнения данного реквизита выдается сообщение "Реквизит отсутствует".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предоставляется налоговая отчетность - полугодие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(полуг.). В случае не заполнения данного реквизита выдается сообщение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предоставляется налоговая отчетность -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ведущий бухгалтерский учет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если не заполнено в строке 4D. В случае не заполнения данного реквизита выдается сообщение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не ведущий бухгалтерский учет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если не заполнено в строке 4C. В случае не заполнения данного реквизита выдается сообщение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резидент РК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 "Реквизит отсутствует". Может быть отмечена только одна ячейка. При отметке более одной ячейки выдается сообщение "Необходимо указать только один признак резидентства".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 - нерезидент РК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 (руководителя)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декларации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декларации". Если указанный реквизит больше текущей даты выдается сообщение "Дата подачи декларации указана некорректно".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71" w:id="71"/>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(расчета) стоимости</w:t>
      </w:r>
      <w:r>
        <w:br/>
      </w:r>
      <w:r>
        <w:rPr>
          <w:rFonts w:ascii="Times New Roman"/>
          <w:b/>
          <w:i w:val="false"/>
          <w:color w:val="000000"/>
        </w:rPr>
        <w:t>патента (форма 911.00)</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260"/>
        <w:gridCol w:w="1216"/>
        <w:gridCol w:w="1278"/>
        <w:gridCol w:w="551"/>
        <w:gridCol w:w="370"/>
        <w:gridCol w:w="6753"/>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 В случае не заполнения данного реквизита выдается сообщение "Реквизит отсутствует". При заполнении данного реквизита - автозаполнение в приложение.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налогоплательщика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указаны Ф.И.О или наименование налогоплательщика".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"Реквизита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первоначальный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При не заполнении ни одной из ячеек выдается сообщение "Не указан вид расчета". При указании более одной ячейки, выдается сообщение "Необходимо указать только один вид расчета".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очередной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расчета - дополнительный по уведомлению</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5(4)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доверительным управляющим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учредителем доверительного управления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бухгалтерский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если не заполнено в строке 6D. В случае не заполнения данного реквизита выдается сообщение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ведет бухгалтерский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если не заполнено в строке 6C. В случае не заполнения данного реквизита выдается сообщение "Реквизит отсутствует".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данного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Расчета в электронном виде (укажите Х в ячейке):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заполняется если расчет предоставляется налогоплательщиком в электронном виде. Проверка на обязательность заполнения.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При отсутствии реквизита, выдается сообщение "Реквизит отсутствует".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по месту нахождения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 по месту жительства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2014 года № 586</w:t>
            </w:r>
          </w:p>
        </w:tc>
      </w:tr>
    </w:tbl>
    <w:bookmarkStart w:name="z73" w:id="72"/>
    <w:p>
      <w:pPr>
        <w:spacing w:after="0"/>
        <w:ind w:left="0"/>
        <w:jc w:val="left"/>
      </w:pPr>
      <w:r>
        <w:rPr>
          <w:rFonts w:ascii="Times New Roman"/>
          <w:b/>
          <w:i w:val="false"/>
          <w:color w:val="000000"/>
        </w:rPr>
        <w:t xml:space="preserve">  Требования к проведению форматно-логического контроля</w:t>
      </w:r>
      <w:r>
        <w:br/>
      </w:r>
      <w:r>
        <w:rPr>
          <w:rFonts w:ascii="Times New Roman"/>
          <w:b/>
          <w:i w:val="false"/>
          <w:color w:val="000000"/>
        </w:rPr>
        <w:t>при составлении налоговой отчетности (декларации) для</w:t>
      </w:r>
      <w:r>
        <w:br/>
      </w:r>
      <w:r>
        <w:rPr>
          <w:rFonts w:ascii="Times New Roman"/>
          <w:b/>
          <w:i w:val="false"/>
          <w:color w:val="000000"/>
        </w:rPr>
        <w:t>плательщиков единого земельного налога (форма 920.00)</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973"/>
        <w:gridCol w:w="832"/>
        <w:gridCol w:w="875"/>
        <w:gridCol w:w="377"/>
        <w:gridCol w:w="2614"/>
        <w:gridCol w:w="5077"/>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 (код) поля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поля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min</w:t>
            </w:r>
            <w:r>
              <w:rPr>
                <w:rFonts w:ascii="Times New Roman"/>
                <w:b/>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символов (</w:t>
            </w:r>
            <w:r>
              <w:rPr>
                <w:rFonts w:ascii="Times New Roman"/>
                <w:b/>
                <w:i w:val="false"/>
                <w:color w:val="000000"/>
                <w:sz w:val="20"/>
              </w:rPr>
              <w:t>max</w:t>
            </w:r>
            <w:r>
              <w:rPr>
                <w:rFonts w:ascii="Times New Roman"/>
                <w:b/>
                <w:i w:val="false"/>
                <w:color w:val="000000"/>
                <w:sz w:val="20"/>
              </w:rPr>
              <w:t>)</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поля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Порядок определения значения</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проверки правильности заполнения и сообщения об ошибках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Общая информация о налогоплательщике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 (ИИН/БИН)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шаблону (структура ИНН/БИН). В случае не заполнения данного реквизита выдается сообщение "Реквизит отсутствует". При заполнении данного реквизита - автозаполнение в приложение.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текстовый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наименование налогоплательщика".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представляется налоговая отчетность - год</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(гггг). В случае не заполнения данного реквизита выдается сообщение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первоначальная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только один вид декларации, за исключением случаев одновременного заполнения ячеек "первоначальная" и "ликвидационная". При не заполнении ни одной из ячеек выдается сообщение "Не указан вид декларации". При указании более одной ячейки (за исключением случаев одновременного заполнения ячеек "первоначальная" и "ликвидационная") выдается сообщение "Необходимо указать только один вид Декларации".</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очередная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дополнительная по уведомлению</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декларации - ликвидационная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уведомления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условно-зависимый реквизит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соответствие формату "дата" (дд.мм.гггг). При заполнении поля 4(4) - Вид декларации "Дополнительная по уведомлению" - значение должно быть заполнено. В случае не заполнения данного реквизита, при наличии данных во влияющих ячейках и соответствии предъявляемым условиям выдается сообщение - "Реквизит отсутствует".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доверительным управляющим по договору доверительного управления имуществом, условиями которого исполнение налогового обязательства возложено на доверительного управляющего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заполнено не более одного поля.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 являющийся учредителем доверительного управления по договору доверительного управления имуществом, условиями которого исполнение налогового обязательства возложено на доверительного управляющего, или выгодоприобретателем в иных случаях возникновения доверительного управления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 реквизит</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(КZT)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обязательность заполнения. В случае не заполнения реквизита, выдается сообщение "Реквизит отсутствует". Возможно заполнение из справочника валют, по умолчанию KZT.</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920.01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условно-зависимый реквизит,</w:t>
            </w:r>
          </w:p>
          <w:p>
            <w:pPr>
              <w:spacing w:after="20"/>
              <w:ind w:left="20"/>
              <w:jc w:val="both"/>
            </w:pPr>
            <w:r>
              <w:rPr>
                <w:rFonts w:ascii="Times New Roman"/>
                <w:b w:val="false"/>
                <w:i w:val="false"/>
                <w:color w:val="000000"/>
                <w:sz w:val="20"/>
              </w:rPr>
              <w:t>
при заполнении в системе – автозаполнение, если заполняется соответствующее приложение (920.01-920.03)</w:t>
            </w:r>
          </w:p>
        </w:tc>
        <w:tc>
          <w:tcPr>
            <w:tcW w:w="5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если заполнены соответствующие приложения 920.01-920.03.</w:t>
            </w:r>
          </w:p>
          <w:p>
            <w:pPr>
              <w:spacing w:after="20"/>
              <w:ind w:left="20"/>
              <w:jc w:val="both"/>
            </w:pPr>
            <w:r>
              <w:rPr>
                <w:rFonts w:ascii="Times New Roman"/>
                <w:b w:val="false"/>
                <w:i w:val="false"/>
                <w:color w:val="000000"/>
                <w:sz w:val="20"/>
              </w:rPr>
              <w:t>
При отсутствии формы заполненного соответствующего приложения с 920.01 по 920.03, если заполнено поле 8 (номер соответствующего приложения) выдается сообщение "Отсутствует приложение...". Если есть заполненное приложение, но нет отметки в соответствующей ячейке, выдается сообщение "Не отмечено представленное приложение".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920.02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приложений 920.03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Ответственность налогоплательщика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 заполнения данного реквизита выдается сообщение "Не указано Ф.И.О. Руководителя".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Расчета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числовой</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формату "дата" (дд.мм.гггг) (не больше текущей даты). В случае не заполнения данного реквизита выдается сообщение "Не указана дата подачи Расчета". Если указанный реквизит больше текущей даты выдается сообщение "Дата подачи Расчета указана некорректно".</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реквизит</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заполнение и на соответствие справочнику. В случае не заполнения данного реквизита выдается сообщение "Не указан код органа государственных доходов". Если введенный КНО не соответствует справочнику, выдается сообщение "Код органа государственных доходов указан неверно".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