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f457c3" w14:textId="bf457c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 налоговых заявлений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31 декабря 2014 года № 604. Зарегистрирован в Министерстве юстиции Республики Казахстан 3 февраля 2015 года № 10175. Утратил силу приказом Министра финансов Республики Казахстан от 12 февраля 2018 года № 160.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финансов РК от 12.02.2018 </w:t>
      </w:r>
      <w:r>
        <w:rPr>
          <w:rFonts w:ascii="Times New Roman"/>
          <w:b w:val="false"/>
          <w:i w:val="false"/>
          <w:color w:val="ff0000"/>
          <w:sz w:val="28"/>
        </w:rPr>
        <w:t>№ 160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75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налогах и других обязательных платежах в бюджет" (Налоговый кодекс)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формы налоговых заявлений: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 проведении документальной проверки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 прекращении деятельности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налогоплательщика (налогового агента) об отзыве налоговой отчетности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 приостановлении (продлении, возобновлении) представления налоговой отчетности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на возврат уплаченного подоходного налога из бюджета или условного банковского вклада на основании международного договора об избежании двойного налогообложения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на получение подтверждения налогового резидентства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на получение справки о суммах полученных доходов из источников в Республике Казахстан и удержанных (уплаченных) налогов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 постановке на регистрационный учет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 снятии с регистрационного учета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о регистрационном учете частного нотариуса, частного судебного исполнителя, адвоката, профессионального медиатора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о регистрационном учете по налогу на добавленную стоимость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о регистрационном учете электронного налогоплательщика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13) исключен приказом Министра финансов РК от 29.12.2016 </w:t>
      </w:r>
      <w:r>
        <w:rPr>
          <w:rFonts w:ascii="Times New Roman"/>
          <w:b w:val="false"/>
          <w:i w:val="false"/>
          <w:color w:val="000000"/>
          <w:sz w:val="28"/>
        </w:rPr>
        <w:t>№ 700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14) исключен приказом Министра финансов РК от 29.12.2016 </w:t>
      </w:r>
      <w:r>
        <w:rPr>
          <w:rFonts w:ascii="Times New Roman"/>
          <w:b w:val="false"/>
          <w:i w:val="false"/>
          <w:color w:val="000000"/>
          <w:sz w:val="28"/>
        </w:rPr>
        <w:t>№ 700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15) исключен приказом и.о. Министра финансов РК от 14.07.2016 </w:t>
      </w:r>
      <w:r>
        <w:rPr>
          <w:rFonts w:ascii="Times New Roman"/>
          <w:b w:val="false"/>
          <w:i w:val="false"/>
          <w:color w:val="000000"/>
          <w:sz w:val="28"/>
        </w:rPr>
        <w:t>№ 371</w:t>
      </w:r>
      <w:r>
        <w:rPr>
          <w:rFonts w:ascii="Times New Roman"/>
          <w:b w:val="false"/>
          <w:i w:val="false"/>
          <w:color w:val="00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о регистрационном учете в качестве налогоплательщика, осуществляющего деятельность - игорный бизнес,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 регистрационном учете в качестве налогоплательщика, осуществляющего деятельность - услуги с использованием игровых автоматов без выигрыша, персональных компьютеров для игр, игровых дорожек, картов, бильярдных столов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о возврате налога на добавленную стоимость, уплаченного по товарам, работам, услугам, приобретаемым за счет средств гранта,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на получение выписки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на проведение зачета и (или) возврата налогов, других обязательных платежей, таможенных платежей, пеней и штрафов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 постановке контрольно-кассовой машины на учет в налоговом органе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 снятии с учета контрольно-кассовой машины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об исполнении обязательств, возникающих при эксплуатации контрольно-кассовой машины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 включении модели контрольно-кассовой машины в государственный реестр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о регистрационном учете в качестве налогоплательщика, осуществляющего деятельность по производству, сборке (комплектации) подакцизных товаров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приказом и.о. Министра финансов РК от 14.07.2016 </w:t>
      </w:r>
      <w:r>
        <w:rPr>
          <w:rFonts w:ascii="Times New Roman"/>
          <w:b w:val="false"/>
          <w:i w:val="false"/>
          <w:color w:val="000000"/>
          <w:sz w:val="28"/>
        </w:rPr>
        <w:t>№ 371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28.11.2016 </w:t>
      </w:r>
      <w:r>
        <w:rPr>
          <w:rFonts w:ascii="Times New Roman"/>
          <w:b w:val="false"/>
          <w:i w:val="false"/>
          <w:color w:val="000000"/>
          <w:sz w:val="28"/>
        </w:rPr>
        <w:t>№ 618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01.01.2017); от 29.12.2016 </w:t>
      </w:r>
      <w:r>
        <w:rPr>
          <w:rFonts w:ascii="Times New Roman"/>
          <w:b w:val="false"/>
          <w:i w:val="false"/>
          <w:color w:val="000000"/>
          <w:sz w:val="28"/>
        </w:rPr>
        <w:t>№ 700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Комитету государственных доходов Министерства финансов Республики Казахстан (Ергожин Д.Е.) в установленном законодательством порядке обеспечить:</w:t>
      </w:r>
    </w:p>
    <w:bookmarkEnd w:id="25"/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26"/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информационно-правовой системе "Әділет";</w:t>
      </w:r>
    </w:p>
    <w:bookmarkEnd w:id="27"/>
    <w:bookmarkStart w:name="z3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официальном интернет-ресурсе Министерства финансов Республики Казахстан.</w:t>
      </w:r>
    </w:p>
    <w:bookmarkEnd w:id="28"/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финансов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Султанов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 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2 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3 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4 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5 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6 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706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7 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833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8 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31 декабря 2014 года № 604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8 в редакции приказа Министра финансов РК от 18.12.2015 </w:t>
      </w:r>
      <w:r>
        <w:rPr>
          <w:rFonts w:ascii="Times New Roman"/>
          <w:b w:val="false"/>
          <w:i w:val="false"/>
          <w:color w:val="000000"/>
          <w:sz w:val="28"/>
        </w:rPr>
        <w:t>№ 660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с 01.01.2016).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57277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4897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4897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5151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54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96100" cy="993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961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налоговому заявлению о постановке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регистрационный учет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Заполняется собственноручно руководителем юридического лица-резидента, структурного подразделения, структурного подразделения юридического лица-нерезидента и подлежит предоставлению в орган государственных доходов по месту нахождения в явочном порядке при подаче налогового заявления о постановке на регистрационный учет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пунктом 2-1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563 Кодекса Республики Казахстан "О налогах и других обязательных платежах в бюджет (Налоговый кодекс)".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(Наименование юридического лица-резидента, структурного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подразделения</w:t>
      </w:r>
      <w:r>
        <w:rPr>
          <w:rFonts w:ascii="Times New Roman"/>
          <w:b w:val="false"/>
          <w:i/>
          <w:color w:val="000000"/>
          <w:sz w:val="28"/>
        </w:rPr>
        <w:t>, структурного подразделения юридического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лица-нерезидента)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</w:t>
      </w:r>
      <w:r>
        <w:rPr>
          <w:rFonts w:ascii="Times New Roman"/>
          <w:b w:val="false"/>
          <w:i/>
          <w:color w:val="000000"/>
          <w:sz w:val="28"/>
        </w:rPr>
        <w:t>бизнес</w:t>
      </w:r>
      <w:r>
        <w:rPr>
          <w:rFonts w:ascii="Times New Roman"/>
          <w:b w:val="false"/>
          <w:i/>
          <w:color w:val="000000"/>
          <w:sz w:val="28"/>
        </w:rPr>
        <w:t>-идентификационный номер (БИН) юридического лица-резидента,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структурного подразделения, структурного подразделения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юридического лица-нерезидента)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</w:t>
      </w:r>
      <w:r>
        <w:rPr>
          <w:rFonts w:ascii="Times New Roman"/>
          <w:b w:val="false"/>
          <w:i/>
          <w:color w:val="000000"/>
          <w:sz w:val="28"/>
        </w:rPr>
        <w:t>адрес</w:t>
      </w:r>
      <w:r>
        <w:rPr>
          <w:rFonts w:ascii="Times New Roman"/>
          <w:b w:val="false"/>
          <w:i/>
          <w:color w:val="000000"/>
          <w:sz w:val="28"/>
        </w:rPr>
        <w:t xml:space="preserve"> места нахождения юридического лица-резидента, структурного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подразделения, структурного подразделения юридического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лица-нерезидента)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</w:t>
      </w:r>
      <w:r>
        <w:rPr>
          <w:rFonts w:ascii="Times New Roman"/>
          <w:b w:val="false"/>
          <w:i/>
          <w:color w:val="000000"/>
          <w:sz w:val="28"/>
        </w:rPr>
        <w:t>реквизиты</w:t>
      </w:r>
      <w:r>
        <w:rPr>
          <w:rFonts w:ascii="Times New Roman"/>
          <w:b w:val="false"/>
          <w:i/>
          <w:color w:val="000000"/>
          <w:sz w:val="28"/>
        </w:rPr>
        <w:t xml:space="preserve"> свидетельства о постановке на регистрационный учет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налогу</w:t>
      </w:r>
      <w:r>
        <w:rPr>
          <w:rFonts w:ascii="Times New Roman"/>
          <w:b w:val="false"/>
          <w:i/>
          <w:color w:val="000000"/>
          <w:sz w:val="28"/>
        </w:rPr>
        <w:t xml:space="preserve"> на добавленную стоимость (НДС) юридического лица-резидента,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структурного</w:t>
      </w:r>
      <w:r>
        <w:rPr>
          <w:rFonts w:ascii="Times New Roman"/>
          <w:b w:val="false"/>
          <w:i/>
          <w:color w:val="000000"/>
          <w:sz w:val="28"/>
        </w:rPr>
        <w:t xml:space="preserve"> подразделения юридического лица-нерезидента (дата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постановки, серия, номер, дата выдачи)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53"/>
        <w:gridCol w:w="9647"/>
      </w:tblGrid>
      <w:tr>
        <w:trPr>
          <w:trHeight w:val="30" w:hRule="atLeast"/>
        </w:trPr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Персональные данные первого руководителя юридического лица-резидента, структурного подразделения, структурного подразделения юридического лица-нерезидента</w:t>
            </w:r>
          </w:p>
        </w:tc>
        <w:tc>
          <w:tcPr>
            <w:tcW w:w="9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(если оно указано в документе,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удостоверяющем личность)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 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Гражданство 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прописки 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фактического проживания 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телефоны 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электронной почты _________________</w:t>
            </w:r>
          </w:p>
        </w:tc>
      </w:tr>
      <w:tr>
        <w:trPr>
          <w:trHeight w:val="30" w:hRule="atLeast"/>
        </w:trPr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6. Ваше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(первого руководителя юридического лица-резидента, структурного подразделения, структурного подразделения юридического лица-нерезидента)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прежнее место работы с указанием должности:</w:t>
            </w:r>
          </w:p>
        </w:tc>
        <w:tc>
          <w:tcPr>
            <w:tcW w:w="9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Место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 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 _______________________________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*Приложение 3 заполняется в случае указания ячейки "В" пункта 1 раздела "Налогового заявления" ввиду изменения сведений, указанных в разделе "Информация о руководителе юридического лица"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21"/>
        <w:gridCol w:w="7679"/>
      </w:tblGrid>
      <w:tr>
        <w:trPr>
          <w:trHeight w:val="30" w:hRule="atLeast"/>
        </w:trPr>
        <w:tc>
          <w:tcPr>
            <w:tcW w:w="4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Привлекались ли Вы (первый руководитель юридического лица-резидента, структурного подразделения, структурного подразделения юридического лица-нерезидента) к уголовной ответственности?</w:t>
            </w:r>
          </w:p>
        </w:tc>
        <w:tc>
          <w:tcPr>
            <w:tcW w:w="7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 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(в случае привлечения к уголовной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ответственности, указать за какие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преступления, период судимости)</w:t>
            </w:r>
          </w:p>
        </w:tc>
      </w:tr>
      <w:tr>
        <w:trPr>
          <w:trHeight w:val="30" w:hRule="atLeast"/>
        </w:trPr>
        <w:tc>
          <w:tcPr>
            <w:tcW w:w="4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Привлекались ли Вы (первый руководитель юридического лица-резидента, структурного подразделения, структурного подразделения юридического лица-нерезидента) в течение последних пяти лет к административной ответственности?</w:t>
            </w:r>
          </w:p>
        </w:tc>
        <w:tc>
          <w:tcPr>
            <w:tcW w:w="7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 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(в случае привлечения к административной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ответственности, указать за какие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нарушения)</w:t>
            </w:r>
          </w:p>
        </w:tc>
      </w:tr>
      <w:tr>
        <w:trPr>
          <w:trHeight w:val="30" w:hRule="atLeast"/>
        </w:trPr>
        <w:tc>
          <w:tcPr>
            <w:tcW w:w="4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Состоите ли Вы (первый руководитель юридического лица-резидента, структурного подразделения, структурного подразделения юридического лица-нерезидента) на диспансерном учете в связи со следующими заболеваниями: онкологическими, психическими заболеваниями, ВИЧ/СПИД, туберкулез, наркоманией и токсикоманией</w:t>
            </w:r>
          </w:p>
        </w:tc>
        <w:tc>
          <w:tcPr>
            <w:tcW w:w="7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 ______________________________________</w:t>
            </w:r>
          </w:p>
        </w:tc>
      </w:tr>
      <w:tr>
        <w:trPr>
          <w:trHeight w:val="30" w:hRule="atLeast"/>
        </w:trPr>
        <w:tc>
          <w:tcPr>
            <w:tcW w:w="4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Адрес места нахождения, указанный в пункте 3, находится у юридического лица-резидента, структурного подразделения, структурного подразделения юридического лица-нерезидента, на праве:</w:t>
            </w:r>
          </w:p>
        </w:tc>
        <w:tc>
          <w:tcPr>
            <w:tcW w:w="7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собственности 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временного владения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пользования 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указать срок временного владения и пользования: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 до 4-х месяцев 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4-х до 12-ти месяцев 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12-ти месяцев и более _________________</w:t>
            </w:r>
          </w:p>
        </w:tc>
      </w:tr>
      <w:tr>
        <w:trPr>
          <w:trHeight w:val="30" w:hRule="atLeast"/>
        </w:trPr>
        <w:tc>
          <w:tcPr>
            <w:tcW w:w="4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Адрес места нахождения, указанный в пункте 3, является собственностью первого руководителя либо учредителя (участника) юридического лица-резидента, структурного подразделения, структурного подразделения юридического лица-нерезидента:</w:t>
            </w:r>
          </w:p>
        </w:tc>
        <w:tc>
          <w:tcPr>
            <w:tcW w:w="7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 ______________________________________</w:t>
            </w:r>
          </w:p>
        </w:tc>
      </w:tr>
      <w:tr>
        <w:trPr>
          <w:trHeight w:val="30" w:hRule="atLeast"/>
        </w:trPr>
        <w:tc>
          <w:tcPr>
            <w:tcW w:w="4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Имеется ли у Вас (первого руководителя юридического лица-резидента, структурного подразделения, структурного подразделения юридического лица-нерезидента) на праве собственности недвижимое (движимое) имущество:</w:t>
            </w:r>
          </w:p>
        </w:tc>
        <w:tc>
          <w:tcPr>
            <w:tcW w:w="7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 ______________________________________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Настоящим подтверждаю, что назначаюсь руководителем юридического лица и несу персональные обязательства за деятельность бизнеса, предупрежден об уголовной ответственности,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статьями 215</w:t>
      </w:r>
      <w:r>
        <w:rPr>
          <w:rFonts w:ascii="Times New Roman"/>
          <w:b w:val="false"/>
          <w:i/>
          <w:color w:val="000000"/>
          <w:sz w:val="28"/>
        </w:rPr>
        <w:t xml:space="preserve"> "</w:t>
      </w:r>
      <w:r>
        <w:rPr>
          <w:rFonts w:ascii="Times New Roman"/>
          <w:b w:val="false"/>
          <w:i/>
          <w:color w:val="000000"/>
          <w:sz w:val="28"/>
        </w:rPr>
        <w:t>Лжепредпринимательство</w:t>
      </w:r>
      <w:r>
        <w:rPr>
          <w:rFonts w:ascii="Times New Roman"/>
          <w:b w:val="false"/>
          <w:i/>
          <w:color w:val="000000"/>
          <w:sz w:val="28"/>
        </w:rPr>
        <w:t xml:space="preserve">" и </w:t>
      </w:r>
      <w:r>
        <w:rPr>
          <w:rFonts w:ascii="Times New Roman"/>
          <w:b w:val="false"/>
          <w:i w:val="false"/>
          <w:color w:val="000000"/>
          <w:sz w:val="28"/>
        </w:rPr>
        <w:t>216</w:t>
      </w:r>
      <w:r>
        <w:rPr>
          <w:rFonts w:ascii="Times New Roman"/>
          <w:b w:val="false"/>
          <w:i/>
          <w:color w:val="000000"/>
          <w:sz w:val="28"/>
        </w:rPr>
        <w:t xml:space="preserve"> "Совершение действий по выписке счета-фактуры без фактического выполнения работ, оказания услуг, отгрузки товаров" Уголовного кодекса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Я несу ответственность в соответствии с законодательными актами Республики Казахстан за достоверность и полноту сведений, приведенных в настоящей анкете.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Я даю согласие на сбор и обработку персональных данных, необходимых для получения </w:t>
      </w:r>
      <w:r>
        <w:rPr>
          <w:rFonts w:ascii="Times New Roman"/>
          <w:b w:val="false"/>
          <w:i/>
          <w:color w:val="000000"/>
          <w:sz w:val="28"/>
        </w:rPr>
        <w:t xml:space="preserve">государственной услуги, оказываемой в рамках налогового заявления о постановке на регистрационный учет, представленного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пунктом 2-1</w:t>
      </w:r>
      <w:r>
        <w:rPr>
          <w:rFonts w:ascii="Times New Roman"/>
          <w:b w:val="false"/>
          <w:i/>
          <w:color w:val="000000"/>
          <w:sz w:val="28"/>
        </w:rPr>
        <w:t xml:space="preserve"> статьи 563 Налогового кодекса.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первого руководителя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(дата подачи) М.П.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*Приложение 3 заполняется в случае указания ячейки "В" пункта 1 раздела "Налогового заявления" ввиду изменения сведений, указанных в разделе "Информация о руководителе юридического лица"</w:t>
      </w:r>
    </w:p>
    <w:bookmarkStart w:name="z4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9 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10 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31 декабря 2014 года № 604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10 в редакции приказа Министра финансов РК от 28.11.2016 </w:t>
      </w:r>
      <w:r>
        <w:rPr>
          <w:rFonts w:ascii="Times New Roman"/>
          <w:b w:val="false"/>
          <w:i w:val="false"/>
          <w:color w:val="000000"/>
          <w:sz w:val="28"/>
        </w:rPr>
        <w:t>№ 618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Министра финансов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31 декабря 2014 года № 604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 в редакции приказа Министра финансов РК от 29.03.2017 </w:t>
      </w:r>
      <w:r>
        <w:rPr>
          <w:rFonts w:ascii="Times New Roman"/>
          <w:b w:val="false"/>
          <w:i w:val="false"/>
          <w:color w:val="ff0000"/>
          <w:sz w:val="28"/>
        </w:rPr>
        <w:t>№ 200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2738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12 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31 декабря 2014 года № 604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 исключено приказом Министра финансов РК от 29.12.2016 </w:t>
      </w:r>
      <w:r>
        <w:rPr>
          <w:rFonts w:ascii="Times New Roman"/>
          <w:b w:val="false"/>
          <w:i w:val="false"/>
          <w:color w:val="ff0000"/>
          <w:sz w:val="28"/>
        </w:rPr>
        <w:t>№ 700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</w:p>
    <w:bookmarkStart w:name="z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14 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14 исключено приказом Министра финансов РК от 29.12.2016 </w:t>
      </w:r>
      <w:r>
        <w:rPr>
          <w:rFonts w:ascii="Times New Roman"/>
          <w:b w:val="false"/>
          <w:i w:val="false"/>
          <w:color w:val="000000"/>
          <w:sz w:val="28"/>
        </w:rPr>
        <w:t>№ 700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15 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15 исключено приказом и.о. Министра финансов РК от 14.07.2016 </w:t>
      </w:r>
      <w:r>
        <w:rPr>
          <w:rFonts w:ascii="Times New Roman"/>
          <w:b w:val="false"/>
          <w:i w:val="false"/>
          <w:color w:val="000000"/>
          <w:sz w:val="28"/>
        </w:rPr>
        <w:t>№ 371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приложение 16 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17 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18 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19 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20 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21 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22 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23 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24 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25 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приказу Министра финансов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 31 декабря 2014 года № 604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header.xml" Type="http://schemas.openxmlformats.org/officeDocument/2006/relationships/header" Id="rId8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