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404f" w14:textId="efd4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27 февраля 2014 года № 26. Зарегистрировано Департаментом юстиции Жамбылской области 8 апреля 2014 года № 2148. Утратило силу постановлением Жамбылского областного акимата от 24 ноября 2022 года № 249</w:t>
      </w:r>
    </w:p>
    <w:p>
      <w:pPr>
        <w:spacing w:after="0"/>
        <w:ind w:left="0"/>
        <w:jc w:val="left"/>
      </w:pPr>
    </w:p>
    <w:p>
      <w:pPr>
        <w:spacing w:after="0"/>
        <w:ind w:left="0"/>
        <w:jc w:val="both"/>
      </w:pPr>
      <w:bookmarkStart w:name="z58" w:id="0"/>
      <w:r>
        <w:rPr>
          <w:rFonts w:ascii="Times New Roman"/>
          <w:b w:val="false"/>
          <w:i w:val="false"/>
          <w:color w:val="ff0000"/>
          <w:sz w:val="28"/>
        </w:rPr>
        <w:t xml:space="preserve">
      Сноска.Утратило силу постановлением Жамбылского областного акимата от 24.11.2022 </w:t>
      </w:r>
      <w:r>
        <w:rPr>
          <w:rFonts w:ascii="Times New Roman"/>
          <w:b w:val="false"/>
          <w:i w:val="false"/>
          <w:color w:val="ff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Жамбылской области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Отделу документации и контроля аппарата акима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области Р. Рахманбердиева.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27 февраля 2014 года №26</w:t>
            </w:r>
          </w:p>
        </w:tc>
      </w:tr>
    </w:tbl>
    <w:bookmarkStart w:name="z61" w:id="2"/>
    <w:p>
      <w:pPr>
        <w:spacing w:after="0"/>
        <w:ind w:left="0"/>
        <w:jc w:val="left"/>
      </w:pPr>
      <w:r>
        <w:rPr>
          <w:rFonts w:ascii="Times New Roman"/>
          <w:b/>
          <w:i w:val="false"/>
          <w:color w:val="000000"/>
        </w:rPr>
        <w:t xml:space="preserve"> Регламент акимата Жамбылской области</w:t>
      </w:r>
    </w:p>
    <w:bookmarkEnd w:id="2"/>
    <w:bookmarkStart w:name="z62" w:id="3"/>
    <w:p>
      <w:pPr>
        <w:spacing w:after="0"/>
        <w:ind w:left="0"/>
        <w:jc w:val="left"/>
      </w:pPr>
      <w:r>
        <w:rPr>
          <w:rFonts w:ascii="Times New Roman"/>
          <w:b/>
          <w:i w:val="false"/>
          <w:color w:val="000000"/>
        </w:rPr>
        <w:t xml:space="preserve"> 1. Общие положения</w:t>
      </w:r>
    </w:p>
    <w:bookmarkEnd w:id="3"/>
    <w:p>
      <w:pPr>
        <w:spacing w:after="0"/>
        <w:ind w:left="0"/>
        <w:jc w:val="both"/>
      </w:pPr>
      <w:bookmarkStart w:name="z7" w:id="4"/>
      <w:r>
        <w:rPr>
          <w:rFonts w:ascii="Times New Roman"/>
          <w:b w:val="false"/>
          <w:i w:val="false"/>
          <w:color w:val="000000"/>
          <w:sz w:val="28"/>
        </w:rPr>
        <w:t>
      1.  Акимат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p>
    <w:bookmarkEnd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области (далее - аким) из заместителей акима, руководителя аппарата акима, первых руководителей исполнительных органов, финансируемых из местного бюджета.</w:t>
      </w:r>
    </w:p>
    <w:bookmarkStart w:name="z63" w:id="5"/>
    <w:p>
      <w:pPr>
        <w:spacing w:after="0"/>
        <w:ind w:left="0"/>
        <w:jc w:val="both"/>
      </w:pPr>
      <w:r>
        <w:rPr>
          <w:rFonts w:ascii="Times New Roman"/>
          <w:b w:val="false"/>
          <w:i w:val="false"/>
          <w:color w:val="000000"/>
          <w:sz w:val="28"/>
        </w:rPr>
        <w:t>
      Количество членов акимата определяется акимом.</w:t>
      </w:r>
    </w:p>
    <w:bookmarkEnd w:id="5"/>
    <w:bookmarkStart w:name="z64" w:id="6"/>
    <w:p>
      <w:pPr>
        <w:spacing w:after="0"/>
        <w:ind w:left="0"/>
        <w:jc w:val="both"/>
      </w:pPr>
      <w:r>
        <w:rPr>
          <w:rFonts w:ascii="Times New Roman"/>
          <w:b w:val="false"/>
          <w:i w:val="false"/>
          <w:color w:val="000000"/>
          <w:sz w:val="28"/>
        </w:rPr>
        <w:t>
      Персональный состав акимата определяется акимом и согласовывается решением сессии областного маслихата.</w:t>
      </w:r>
    </w:p>
    <w:bookmarkEnd w:id="6"/>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Конституцией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области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акиматом области (далее - акимат).</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2. Планирование работы</w:t>
      </w:r>
    </w:p>
    <w:bookmarkEnd w:id="7"/>
    <w:bookmarkStart w:name="z15" w:id="8"/>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 - исполнительные органы).</w:t>
      </w:r>
    </w:p>
    <w:bookmarkEnd w:id="8"/>
    <w:bookmarkStart w:name="z65" w:id="9"/>
    <w:p>
      <w:pPr>
        <w:spacing w:after="0"/>
        <w:ind w:left="0"/>
        <w:jc w:val="both"/>
      </w:pPr>
      <w:r>
        <w:rPr>
          <w:rFonts w:ascii="Times New Roman"/>
          <w:b w:val="false"/>
          <w:i w:val="false"/>
          <w:color w:val="000000"/>
          <w:sz w:val="28"/>
        </w:rPr>
        <w:t>
      Перечень вопросов, планируемых к рассмотрению на заседаниях акимата, утверждается акимом.</w:t>
      </w:r>
    </w:p>
    <w:bookmarkEnd w:id="9"/>
    <w:bookmarkStart w:name="z66" w:id="10"/>
    <w:p>
      <w:pPr>
        <w:spacing w:after="0"/>
        <w:ind w:left="0"/>
        <w:jc w:val="both"/>
      </w:pP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w:t>
      </w:r>
    </w:p>
    <w:bookmarkEnd w:id="10"/>
    <w:bookmarkStart w:name="z67" w:id="11"/>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p>
    <w:bookmarkEnd w:id="11"/>
    <w:bookmarkStart w:name="z16" w:id="12"/>
    <w:p>
      <w:pPr>
        <w:spacing w:after="0"/>
        <w:ind w:left="0"/>
        <w:jc w:val="left"/>
      </w:pPr>
      <w:r>
        <w:rPr>
          <w:rFonts w:ascii="Times New Roman"/>
          <w:b/>
          <w:i w:val="false"/>
          <w:color w:val="000000"/>
        </w:rPr>
        <w:t xml:space="preserve"> 3. Порядок подготовки и проведения заседаний акимата</w:t>
      </w:r>
    </w:p>
    <w:bookmarkEnd w:id="12"/>
    <w:p>
      <w:pPr>
        <w:spacing w:after="0"/>
        <w:ind w:left="0"/>
        <w:jc w:val="both"/>
      </w:pPr>
      <w:bookmarkStart w:name="z17" w:id="13"/>
      <w:r>
        <w:rPr>
          <w:rFonts w:ascii="Times New Roman"/>
          <w:b w:val="false"/>
          <w:i w:val="false"/>
          <w:color w:val="000000"/>
          <w:sz w:val="28"/>
        </w:rPr>
        <w:t>
      9.  Заседания акимата проводятся не реже одного раза в месяц и созываются акимом.</w:t>
      </w:r>
    </w:p>
    <w:bookmarkEnd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являются, как правило, открытыми и ведутся на государственном и (или) русском языках.</w:t>
      </w:r>
    </w:p>
    <w:bookmarkStart w:name="z68" w:id="14"/>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End w:id="1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p>
    <w:bookmarkStart w:name="z69" w:id="15"/>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bookmarkEnd w:id="15"/>
    <w:bookmarkStart w:name="z70" w:id="16"/>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End w:id="16"/>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p>
    <w:bookmarkStart w:name="z71" w:id="17"/>
    <w:p>
      <w:pPr>
        <w:spacing w:after="0"/>
        <w:ind w:left="0"/>
        <w:jc w:val="both"/>
      </w:pP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bookmarkEnd w:id="17"/>
    <w:bookmarkStart w:name="z72" w:id="18"/>
    <w:p>
      <w:pPr>
        <w:spacing w:after="0"/>
        <w:ind w:left="0"/>
        <w:jc w:val="both"/>
      </w:pP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p>
    <w:bookmarkEnd w:id="18"/>
    <w:bookmarkStart w:name="z73" w:id="19"/>
    <w:p>
      <w:pPr>
        <w:spacing w:after="0"/>
        <w:ind w:left="0"/>
        <w:jc w:val="both"/>
      </w:pPr>
      <w:r>
        <w:rPr>
          <w:rFonts w:ascii="Times New Roman"/>
          <w:b w:val="false"/>
          <w:i w:val="false"/>
          <w:color w:val="000000"/>
          <w:sz w:val="28"/>
        </w:rPr>
        <w:t>
      проект и справка по каждому вопросу должны иметь идентичные заголовки;</w:t>
      </w:r>
    </w:p>
    <w:bookmarkEnd w:id="19"/>
    <w:bookmarkStart w:name="z74" w:id="20"/>
    <w:p>
      <w:pPr>
        <w:spacing w:after="0"/>
        <w:ind w:left="0"/>
        <w:jc w:val="both"/>
      </w:pP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p>
    <w:bookmarkEnd w:id="20"/>
    <w:bookmarkStart w:name="z75" w:id="21"/>
    <w:p>
      <w:pPr>
        <w:spacing w:after="0"/>
        <w:ind w:left="0"/>
        <w:jc w:val="both"/>
      </w:pP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p>
    <w:bookmarkEnd w:id="21"/>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bookmarkEnd w:id="22"/>
    <w:bookmarkStart w:name="z77" w:id="23"/>
    <w:p>
      <w:pPr>
        <w:spacing w:after="0"/>
        <w:ind w:left="0"/>
        <w:jc w:val="both"/>
      </w:pP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bookmarkEnd w:id="23"/>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p>
    <w:bookmarkStart w:name="z78" w:id="24"/>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bookmarkEnd w:id="24"/>
    <w:bookmarkStart w:name="z79" w:id="25"/>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bookmarkEnd w:id="25"/>
    <w:bookmarkStart w:name="z80" w:id="26"/>
    <w:p>
      <w:pPr>
        <w:spacing w:after="0"/>
        <w:ind w:left="0"/>
        <w:jc w:val="both"/>
      </w:pPr>
      <w:r>
        <w:rPr>
          <w:rFonts w:ascii="Times New Roman"/>
          <w:b w:val="false"/>
          <w:i w:val="false"/>
          <w:color w:val="000000"/>
          <w:sz w:val="28"/>
        </w:rPr>
        <w:t>
      Протоколы заседаний акимата (подлинники), а также документы к ним хранятся в аппарате.</w:t>
      </w:r>
    </w:p>
    <w:bookmarkEnd w:id="26"/>
    <w:bookmarkStart w:name="z81" w:id="27"/>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bookmarkEnd w:id="27"/>
    <w:bookmarkStart w:name="z25" w:id="2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28"/>
    <w:p>
      <w:pPr>
        <w:spacing w:after="0"/>
        <w:ind w:left="0"/>
        <w:jc w:val="both"/>
      </w:pPr>
      <w:bookmarkStart w:name="z26" w:id="29"/>
      <w:r>
        <w:rPr>
          <w:rFonts w:ascii="Times New Roman"/>
          <w:b w:val="false"/>
          <w:i w:val="false"/>
          <w:color w:val="000000"/>
          <w:sz w:val="28"/>
        </w:rPr>
        <w:t>
      17.  Предложения в адрес акимата для принятия им соответствующего решения вносятся исполнительными органами в следующих случаях:</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исполнительными и другими заинтересованными органами (разработчиками), а также аппаратом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Регламентом.</w:t>
      </w:r>
    </w:p>
    <w:bookmarkStart w:name="z50" w:id="30"/>
    <w:p>
      <w:pPr>
        <w:spacing w:after="0"/>
        <w:ind w:left="0"/>
        <w:jc w:val="both"/>
      </w:pPr>
      <w:r>
        <w:rPr>
          <w:rFonts w:ascii="Times New Roman"/>
          <w:b w:val="false"/>
          <w:i w:val="false"/>
          <w:color w:val="000000"/>
          <w:sz w:val="28"/>
        </w:rPr>
        <w:t>
      Проекты представляются за 7 рабочих дней вперед до объявленного дня заседания акимата и за 3 рабочих дня до объявленного дня внеочередного заседания акимата на государственном языке (при необходимости и на русском языке), согласованные с заинтересованными органами, подписанные первыми руководителями или лицами, их замещающими, а проекты нормативных правовых актов кроме того представляются с соблюдением требований, предъявляемые к нормативным правовым актам, представляемым на государственную регистрацию в органы юстиции.</w:t>
      </w:r>
    </w:p>
    <w:bookmarkEnd w:id="30"/>
    <w:bookmarkStart w:name="z85" w:id="31"/>
    <w:p>
      <w:pPr>
        <w:spacing w:after="0"/>
        <w:ind w:left="0"/>
        <w:jc w:val="both"/>
      </w:pP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p>
    <w:bookmarkEnd w:id="31"/>
    <w:bookmarkStart w:name="z86" w:id="32"/>
    <w:p>
      <w:pPr>
        <w:spacing w:after="0"/>
        <w:ind w:left="0"/>
        <w:jc w:val="both"/>
      </w:pP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p>
    <w:bookmarkEnd w:id="32"/>
    <w:bookmarkStart w:name="z87" w:id="33"/>
    <w:p>
      <w:pPr>
        <w:spacing w:after="0"/>
        <w:ind w:left="0"/>
        <w:jc w:val="both"/>
      </w:pP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с изменениями, внесенными постановлением акимата Жамбылской области от 31.07.2014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3) </w:t>
      </w:r>
      <w:r>
        <w:rPr>
          <w:rFonts w:ascii="Times New Roman"/>
          <w:b w:val="false"/>
          <w:i w:val="false"/>
          <w:color w:val="000000"/>
          <w:sz w:val="28"/>
        </w:rPr>
        <w:t xml:space="preserve">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p>
    <w:bookmarkStart w:name="z92" w:id="34"/>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p>
    <w:bookmarkEnd w:id="34"/>
    <w:bookmarkStart w:name="z93" w:id="35"/>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bookmarkEnd w:id="35"/>
    <w:bookmarkStart w:name="z94" w:id="36"/>
    <w:p>
      <w:pPr>
        <w:spacing w:after="0"/>
        <w:ind w:left="0"/>
        <w:jc w:val="both"/>
      </w:pP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bookmarkEnd w:id="36"/>
    <w:bookmarkStart w:name="z95" w:id="37"/>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bookmarkEnd w:id="37"/>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p>
    <w:bookmarkStart w:name="z99" w:id="38"/>
    <w:p>
      <w:pPr>
        <w:spacing w:after="0"/>
        <w:ind w:left="0"/>
        <w:jc w:val="both"/>
      </w:pP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bookmarkEnd w:id="38"/>
    <w:bookmarkStart w:name="z100" w:id="39"/>
    <w:p>
      <w:pPr>
        <w:spacing w:after="0"/>
        <w:ind w:left="0"/>
        <w:jc w:val="both"/>
      </w:pP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p>
    <w:bookmarkEnd w:id="39"/>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p>
    <w:bookmarkStart w:name="z101" w:id="40"/>
    <w:p>
      <w:pPr>
        <w:spacing w:after="0"/>
        <w:ind w:left="0"/>
        <w:jc w:val="both"/>
      </w:pP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bookmarkEnd w:id="40"/>
    <w:bookmarkStart w:name="z103" w:id="41"/>
    <w:p>
      <w:pPr>
        <w:spacing w:after="0"/>
        <w:ind w:left="0"/>
        <w:jc w:val="both"/>
      </w:pP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изменениями, внесенными постановлением акимата Жамбылской области от 05.03.2015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отдел документации и контроля аппарата для проведения проверки.</w:t>
      </w:r>
      <w:r>
        <w:br/>
      </w:r>
      <w:r>
        <w:rPr>
          <w:rFonts w:ascii="Times New Roman"/>
          <w:b w:val="false"/>
          <w:i w:val="false"/>
          <w:color w:val="000000"/>
          <w:sz w:val="28"/>
        </w:rPr>
        <w:t>
</w:t>
      </w:r>
    </w:p>
    <w:bookmarkStart w:name="z104" w:id="42"/>
    <w:p>
      <w:pPr>
        <w:spacing w:after="0"/>
        <w:ind w:left="0"/>
        <w:jc w:val="both"/>
      </w:pP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p>
    <w:bookmarkEnd w:id="42"/>
    <w:bookmarkStart w:name="z105" w:id="43"/>
    <w:p>
      <w:pPr>
        <w:spacing w:after="0"/>
        <w:ind w:left="0"/>
        <w:jc w:val="both"/>
      </w:pP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p>
    <w:bookmarkEnd w:id="43"/>
    <w:bookmarkStart w:name="z106" w:id="44"/>
    <w:p>
      <w:pPr>
        <w:spacing w:after="0"/>
        <w:ind w:left="0"/>
        <w:jc w:val="both"/>
      </w:pP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дальнейшую проверку. Срок проведения проверки проекта не должен превышать 7 рабочих дней с даты регистрации проекта в аппарате.</w:t>
      </w:r>
    </w:p>
    <w:bookmarkEnd w:id="44"/>
    <w:bookmarkStart w:name="z107" w:id="45"/>
    <w:p>
      <w:pPr>
        <w:spacing w:after="0"/>
        <w:ind w:left="0"/>
        <w:jc w:val="both"/>
      </w:pPr>
      <w:r>
        <w:rPr>
          <w:rFonts w:ascii="Times New Roman"/>
          <w:b w:val="false"/>
          <w:i w:val="false"/>
          <w:color w:val="000000"/>
          <w:sz w:val="28"/>
        </w:rPr>
        <w:t>
      Аппарат в ходе проверки или по ее результатам вправе возвратить проект разработчику на доработку по основаниям:</w:t>
      </w:r>
    </w:p>
    <w:bookmarkEnd w:id="4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p>
    <w:bookmarkStart w:name="z111" w:id="46"/>
    <w:p>
      <w:pPr>
        <w:spacing w:after="0"/>
        <w:ind w:left="0"/>
        <w:jc w:val="both"/>
      </w:pPr>
      <w:r>
        <w:rPr>
          <w:rFonts w:ascii="Times New Roman"/>
          <w:b w:val="false"/>
          <w:i w:val="false"/>
          <w:color w:val="000000"/>
          <w:sz w:val="28"/>
        </w:rPr>
        <w:t>
      Отрицательное решение по другим мотивам не может служить основанием для возврата проекта.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с изменениями, внесенными постановлением акимата Жамбылской области от 31.07.2014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p>
    <w:bookmarkStart w:name="z113" w:id="47"/>
    <w:p>
      <w:pPr>
        <w:spacing w:after="0"/>
        <w:ind w:left="0"/>
        <w:jc w:val="both"/>
      </w:pPr>
      <w:r>
        <w:rPr>
          <w:rFonts w:ascii="Times New Roman"/>
          <w:b w:val="false"/>
          <w:i w:val="false"/>
          <w:color w:val="000000"/>
          <w:sz w:val="28"/>
        </w:rPr>
        <w:t>
      После прохождения проверки в аппарате проект докладывается руководителем аппарата акиму либо лицу, его замещающему, для принятия по нему решения.</w:t>
      </w:r>
    </w:p>
    <w:bookmarkEnd w:id="47"/>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Постановления акимата, решения и распоряжения акима подписываются акимом.</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p>
    <w:bookmarkStart w:name="z114" w:id="48"/>
    <w:p>
      <w:pPr>
        <w:spacing w:after="0"/>
        <w:ind w:left="0"/>
        <w:jc w:val="both"/>
      </w:pP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p>
    <w:bookmarkEnd w:id="48"/>
    <w:bookmarkStart w:name="z115" w:id="49"/>
    <w:p>
      <w:pPr>
        <w:spacing w:after="0"/>
        <w:ind w:left="0"/>
        <w:jc w:val="both"/>
      </w:pPr>
      <w:r>
        <w:rPr>
          <w:rFonts w:ascii="Times New Roman"/>
          <w:b w:val="false"/>
          <w:i w:val="false"/>
          <w:color w:val="000000"/>
          <w:sz w:val="28"/>
        </w:rPr>
        <w:t>
      Подлинники постановлений акимата, решений и распоряжений акима хранятся в аппарате.</w:t>
      </w:r>
    </w:p>
    <w:bookmarkEnd w:id="49"/>
    <w:bookmarkStart w:name="z116" w:id="50"/>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аппарат.</w:t>
      </w:r>
    </w:p>
    <w:bookmarkEnd w:id="50"/>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нормативных правовых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2" w:id="51"/>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51"/>
    <w:p>
      <w:pPr>
        <w:spacing w:after="0"/>
        <w:ind w:left="0"/>
        <w:jc w:val="both"/>
      </w:pPr>
      <w:bookmarkStart w:name="z43" w:id="52"/>
      <w:r>
        <w:rPr>
          <w:rFonts w:ascii="Times New Roman"/>
          <w:b w:val="false"/>
          <w:i w:val="false"/>
          <w:color w:val="000000"/>
          <w:sz w:val="28"/>
        </w:rPr>
        <w:t>
      33.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Указом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и иным законодательством Республики Казахстан.</w:t>
      </w:r>
    </w:p>
    <w:bookmarkEnd w:id="5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33 с изменениями, внесенными постановлением акимата Жамбылской области от 31.07.2014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 xml:space="preserve">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p>
    <w:bookmarkStart w:name="z118" w:id="53"/>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p>
    <w:bookmarkEnd w:id="53"/>
    <w:bookmarkStart w:name="z8" w:id="54"/>
    <w:p>
      <w:pPr>
        <w:spacing w:after="0"/>
        <w:ind w:left="0"/>
        <w:jc w:val="left"/>
      </w:pPr>
      <w:r>
        <w:rPr>
          <w:rFonts w:ascii="Times New Roman"/>
          <w:b/>
          <w:i w:val="false"/>
          <w:color w:val="000000"/>
        </w:rPr>
        <w:t xml:space="preserve"> 6. Порядок взаимодействия при проведении правового мониторинга</w:t>
      </w:r>
    </w:p>
    <w:bookmarkEnd w:id="54"/>
    <w:p>
      <w:pPr>
        <w:spacing w:after="0"/>
        <w:ind w:left="0"/>
        <w:jc w:val="both"/>
      </w:pPr>
      <w:r>
        <w:rPr>
          <w:rFonts w:ascii="Times New Roman"/>
          <w:b w:val="false"/>
          <w:i w:val="false"/>
          <w:color w:val="ff0000"/>
          <w:sz w:val="28"/>
        </w:rPr>
        <w:t xml:space="preserve">
      Сноска. Регламент дополнен главой 6 в соответствии с постановлением акимата Жамбылской области от 28.12.2015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5"/>
    <w:p>
      <w:pPr>
        <w:spacing w:after="0"/>
        <w:ind w:left="0"/>
        <w:jc w:val="both"/>
      </w:pPr>
      <w:r>
        <w:rPr>
          <w:rFonts w:ascii="Times New Roman"/>
          <w:b w:val="false"/>
          <w:i w:val="false"/>
          <w:color w:val="000000"/>
          <w:sz w:val="28"/>
        </w:rPr>
        <w:t>
      40. Проведение правового мониторинга в отношении нормативных правовых актов, принятых акиматом (акимом) и (или) разработчиком которого акимат являлся, а также актов, относящихся к компетенции акимата,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и постановлением Правительства Республики Казахстан от 25 августа 2011 года </w:t>
      </w:r>
      <w:r>
        <w:rPr>
          <w:rFonts w:ascii="Times New Roman"/>
          <w:b w:val="false"/>
          <w:i w:val="false"/>
          <w:color w:val="000000"/>
          <w:sz w:val="28"/>
        </w:rPr>
        <w:t>№ 964</w:t>
      </w:r>
      <w:r>
        <w:rPr>
          <w:rFonts w:ascii="Times New Roman"/>
          <w:b w:val="false"/>
          <w:i w:val="false"/>
          <w:color w:val="000000"/>
          <w:sz w:val="28"/>
        </w:rPr>
        <w:t xml:space="preserve"> "Об утверждении Правил проведения правового мониторинга нормативных правовых актов".</w:t>
      </w:r>
    </w:p>
    <w:bookmarkEnd w:id="55"/>
    <w:bookmarkStart w:name="z10" w:id="56"/>
    <w:p>
      <w:pPr>
        <w:spacing w:after="0"/>
        <w:ind w:left="0"/>
        <w:jc w:val="both"/>
      </w:pPr>
      <w:r>
        <w:rPr>
          <w:rFonts w:ascii="Times New Roman"/>
          <w:b w:val="false"/>
          <w:i w:val="false"/>
          <w:color w:val="000000"/>
          <w:sz w:val="28"/>
        </w:rPr>
        <w:t>
      41.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p>
    <w:bookmarkEnd w:id="56"/>
    <w:bookmarkStart w:name="z11" w:id="57"/>
    <w:p>
      <w:pPr>
        <w:spacing w:after="0"/>
        <w:ind w:left="0"/>
        <w:jc w:val="both"/>
      </w:pPr>
      <w:r>
        <w:rPr>
          <w:rFonts w:ascii="Times New Roman"/>
          <w:b w:val="false"/>
          <w:i w:val="false"/>
          <w:color w:val="000000"/>
          <w:sz w:val="28"/>
        </w:rPr>
        <w:t>
      42. Правовой мониторинг нормативных правовых актов принятых акиматом (акимом) области ведется государственными органами (всеми их подразделениями), структурными подразделениями аппарата акима области в отношении нормативных правовых актов, разработанных ими (в том числе по ранее принятым актам, реализацию которых осуществляет государственный орган) (далее – ответственные государственные органы).</w:t>
      </w:r>
    </w:p>
    <w:bookmarkEnd w:id="57"/>
    <w:bookmarkStart w:name="z12" w:id="58"/>
    <w:p>
      <w:pPr>
        <w:spacing w:after="0"/>
        <w:ind w:left="0"/>
        <w:jc w:val="both"/>
      </w:pPr>
      <w:r>
        <w:rPr>
          <w:rFonts w:ascii="Times New Roman"/>
          <w:b w:val="false"/>
          <w:i w:val="false"/>
          <w:color w:val="000000"/>
          <w:sz w:val="28"/>
        </w:rPr>
        <w:t>
      43. В ответственных государственных органах (в аппарате акима области) координацию деятельности подразделений по правовому мониторингу нормативных правовых актов осуществляют юридические службы (юристы), в случае их отсутствия - структурные подразделения (ответственные работники), определяемые руководителем государственного органа (далее - соответствующие структурные подразделения/ответственные работники).</w:t>
      </w:r>
    </w:p>
    <w:bookmarkEnd w:id="58"/>
    <w:bookmarkStart w:name="z13" w:id="59"/>
    <w:p>
      <w:pPr>
        <w:spacing w:after="0"/>
        <w:ind w:left="0"/>
        <w:jc w:val="both"/>
      </w:pPr>
      <w:r>
        <w:rPr>
          <w:rFonts w:ascii="Times New Roman"/>
          <w:b w:val="false"/>
          <w:i w:val="false"/>
          <w:color w:val="000000"/>
          <w:sz w:val="28"/>
        </w:rPr>
        <w:t>
      Координацию деятельности ответственных государственных органов по правовому мониторингу нормативных правовых актов осуществляет государственно-правовой отдел аппарата акима области.</w:t>
      </w:r>
    </w:p>
    <w:bookmarkEnd w:id="59"/>
    <w:bookmarkStart w:name="z14" w:id="60"/>
    <w:p>
      <w:pPr>
        <w:spacing w:after="0"/>
        <w:ind w:left="0"/>
        <w:jc w:val="both"/>
      </w:pPr>
      <w:r>
        <w:rPr>
          <w:rFonts w:ascii="Times New Roman"/>
          <w:b w:val="false"/>
          <w:i w:val="false"/>
          <w:color w:val="000000"/>
          <w:sz w:val="28"/>
        </w:rPr>
        <w:t>
      44. При принятии новых нормативных правовых актов вышестоящего уровня ответственными государственными органами (структурными подразделениями аппарата акима области)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p>
    <w:bookmarkEnd w:id="60"/>
    <w:bookmarkStart w:name="z15" w:id="61"/>
    <w:p>
      <w:pPr>
        <w:spacing w:after="0"/>
        <w:ind w:left="0"/>
        <w:jc w:val="both"/>
      </w:pPr>
      <w:r>
        <w:rPr>
          <w:rFonts w:ascii="Times New Roman"/>
          <w:b w:val="false"/>
          <w:i w:val="false"/>
          <w:color w:val="000000"/>
          <w:sz w:val="28"/>
        </w:rPr>
        <w:t>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ответственными государственными органами (структурными подразделениями аппарата акима области)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p>
    <w:bookmarkEnd w:id="61"/>
    <w:bookmarkStart w:name="z16" w:id="62"/>
    <w:p>
      <w:pPr>
        <w:spacing w:after="0"/>
        <w:ind w:left="0"/>
        <w:jc w:val="both"/>
      </w:pPr>
      <w:r>
        <w:rPr>
          <w:rFonts w:ascii="Times New Roman"/>
          <w:b w:val="false"/>
          <w:i w:val="false"/>
          <w:color w:val="000000"/>
          <w:sz w:val="28"/>
        </w:rPr>
        <w:t xml:space="preserve">
      Информация о принятых мерах ответственными государственными органами (структурными подразделениями аппарата акима области)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w:t>
      </w:r>
    </w:p>
    <w:bookmarkEnd w:id="62"/>
    <w:bookmarkStart w:name="z17" w:id="63"/>
    <w:p>
      <w:pPr>
        <w:spacing w:after="0"/>
        <w:ind w:left="0"/>
        <w:jc w:val="both"/>
      </w:pPr>
      <w:r>
        <w:rPr>
          <w:rFonts w:ascii="Times New Roman"/>
          <w:b w:val="false"/>
          <w:i w:val="false"/>
          <w:color w:val="000000"/>
          <w:sz w:val="28"/>
        </w:rPr>
        <w:t>
      45. Приказом руководителя (исполняющего его обязанности) государственного органа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(далее - график), соответствующими структурными подразделениями совместно с подразделениями ответственного государственного органа (структурными подразделениями аппарата акима области).</w:t>
      </w:r>
    </w:p>
    <w:bookmarkEnd w:id="63"/>
    <w:bookmarkStart w:name="z18" w:id="64"/>
    <w:p>
      <w:pPr>
        <w:spacing w:after="0"/>
        <w:ind w:left="0"/>
        <w:jc w:val="both"/>
      </w:pPr>
      <w:r>
        <w:rPr>
          <w:rFonts w:ascii="Times New Roman"/>
          <w:b w:val="false"/>
          <w:i w:val="false"/>
          <w:color w:val="000000"/>
          <w:sz w:val="28"/>
        </w:rPr>
        <w:t>
      График предусматривает мероприятия и конкретные сроки проведения мониторинга нормативных правовых актов (без учета актов о внесении изменений и/или дополнений), включенных в Регистр нормативных правовых актов, а также периодический возврат (каждые полгода, за исключением принятых актов в этом полугодии) к нормативным правовым актам, в отношении которых был проведен мониторинг.</w:t>
      </w:r>
    </w:p>
    <w:bookmarkEnd w:id="64"/>
    <w:bookmarkStart w:name="z19" w:id="65"/>
    <w:p>
      <w:pPr>
        <w:spacing w:after="0"/>
        <w:ind w:left="0"/>
        <w:jc w:val="both"/>
      </w:pPr>
      <w:r>
        <w:rPr>
          <w:rFonts w:ascii="Times New Roman"/>
          <w:b w:val="false"/>
          <w:i w:val="false"/>
          <w:color w:val="000000"/>
          <w:sz w:val="28"/>
        </w:rPr>
        <w:t>
      46. До первого числа последнего месяца полугодия (до 1 июня и 1 декабря) подразделения представляют юридическим службам или соответствующим структурным подразделениям (ответственным работникам) соответствующего ответственнного государственного органа информацию о проводимом мониторинге и, в случае необходимости, вносят предложения по совершенствованию норм действующего законодательства.</w:t>
      </w:r>
    </w:p>
    <w:bookmarkEnd w:id="65"/>
    <w:bookmarkStart w:name="z20" w:id="66"/>
    <w:p>
      <w:pPr>
        <w:spacing w:after="0"/>
        <w:ind w:left="0"/>
        <w:jc w:val="both"/>
      </w:pPr>
      <w:r>
        <w:rPr>
          <w:rFonts w:ascii="Times New Roman"/>
          <w:b w:val="false"/>
          <w:i w:val="false"/>
          <w:color w:val="000000"/>
          <w:sz w:val="28"/>
        </w:rPr>
        <w:t>
      47. Юридические службы или соответствующие структурные подразделения (ответственные работники) анализируют полученную информацию и предложения и совместно с соответствующими подразделениями принимают меры по разработке проектов соответствующих нормативных правовых актов в порядке, установленном законодательством Республики Казахстан, в течение тридцати календарных дней с момента их поступления.</w:t>
      </w:r>
    </w:p>
    <w:bookmarkEnd w:id="66"/>
    <w:bookmarkStart w:name="z21" w:id="67"/>
    <w:p>
      <w:pPr>
        <w:spacing w:after="0"/>
        <w:ind w:left="0"/>
        <w:jc w:val="both"/>
      </w:pPr>
      <w:r>
        <w:rPr>
          <w:rFonts w:ascii="Times New Roman"/>
          <w:b w:val="false"/>
          <w:i w:val="false"/>
          <w:color w:val="000000"/>
          <w:sz w:val="28"/>
        </w:rPr>
        <w:t>
      48. По итогам проведенной работы ответственные государственные органы (структурные подразделения аппарата акима области) отдельно по формам нормативных правовых актов в соответствии с приложением 4 к Правилам два раза в год до 20 числа последнего месяца полугодия направляют в государственно-правовой отдел аппарата акима области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пунктом 11 Правил, и копию графика для представления в органы юстиции Республики Казахстан.</w:t>
      </w:r>
    </w:p>
    <w:bookmarkEnd w:id="67"/>
    <w:bookmarkStart w:name="z22" w:id="68"/>
    <w:p>
      <w:pPr>
        <w:spacing w:after="0"/>
        <w:ind w:left="0"/>
        <w:jc w:val="both"/>
      </w:pPr>
      <w:r>
        <w:rPr>
          <w:rFonts w:ascii="Times New Roman"/>
          <w:b w:val="false"/>
          <w:i w:val="false"/>
          <w:color w:val="000000"/>
          <w:sz w:val="28"/>
        </w:rPr>
        <w:t>
      49. Ответственные государственные органы ежемесячно согласно утвержденному графику заполняют и размещают итоги правового мониторинга нормативных правовых актов в подсистеме "Правовой мониторинг нормативных правовых актов" корпоративного портала Министерства юстиции Республики Казахстан.</w:t>
      </w:r>
    </w:p>
    <w:bookmarkEnd w:id="68"/>
    <w:bookmarkStart w:name="z23" w:id="69"/>
    <w:p>
      <w:pPr>
        <w:spacing w:after="0"/>
        <w:ind w:left="0"/>
        <w:jc w:val="both"/>
      </w:pPr>
      <w:r>
        <w:rPr>
          <w:rFonts w:ascii="Times New Roman"/>
          <w:b w:val="false"/>
          <w:i w:val="false"/>
          <w:color w:val="000000"/>
          <w:sz w:val="28"/>
        </w:rPr>
        <w:t>
      Ответственные государственные органы ежемесячно размещают и обновляют материалы по итогам проведенного правового мониторинга нормативных правовых актов на своем интернет-ресурсе и интернет-ресурсе акимата области.</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