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ce275" w14:textId="7dce2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государственных услуг в области культуры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3 апреля 2014 года № 109. Зарегистрировано Департаментом юстиции Жамбылской области 15 мая 2014 года № 2220. Утратило силу Постановлением акимата Жамбылской области от 30 октября 2014 года № 298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Жамбылской области от 30.10.2014 </w:t>
      </w:r>
      <w:r>
        <w:rPr>
          <w:rFonts w:ascii="Times New Roman"/>
          <w:b w:val="false"/>
          <w:i w:val="false"/>
          <w:color w:val="000000"/>
          <w:sz w:val="28"/>
        </w:rPr>
        <w:t>№ 298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свидетельства на право временного вывоза культурных ценностей";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"Согласование проведения научно-реставрационных работ на памятниках истории и культуры местного значения".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Коммунальному государственному учреждению "Управление культуры, архивов и документации акимата Жамбылской области"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государственную регистрацию настоящего постановления в органах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в течение десяти календарных дней после государственной регистрации настоящего постановления его направление на официальное опубликование в периодических печатных изданиях и в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размещение настоящего постановления на интернет-ресурсе акимата Жамбылской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Признать утратившим силу постановление акимата Жамбылской области от 29 апреля 2013 года </w:t>
      </w:r>
      <w:r>
        <w:rPr>
          <w:rFonts w:ascii="Times New Roman"/>
          <w:b w:val="false"/>
          <w:i w:val="false"/>
          <w:color w:val="000000"/>
          <w:sz w:val="28"/>
        </w:rPr>
        <w:t>№ 114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электронной государственной услуги "Выдача свидетельства на право временного вывоза культурных ценностей" (зарегистрировано в Реестре государственной регистрации нормативных правовых актов за № 1961, опубликовано 29 июня 2013 года в газетах "Знамя труда" № 75-76 (17791-17792) и "Ак жол" № 83 (17771)).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исполнением настоящего постановления возложить на первого заместителя акима области Орынбекова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области 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Кокрекбаев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Жамбылкой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апреля 2014 года № 109</w:t>
            </w:r>
          </w:p>
          <w:bookmarkEnd w:id="1"/>
        </w:tc>
      </w:tr>
    </w:tbl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"Выдача свидетельства на право временного вывоза культурных ценностей"</w:t>
      </w:r>
    </w:p>
    <w:bookmarkEnd w:id="2"/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
Государственная услуга "Выдача свидетельства на право временного вывоза культурных ценностей" (далее – государственная услуга) оказывается коммунальным государственным учреждениям "Управление культуры, архивов и документации акимата Жамбылской области" (далее – услугодатель), по адресу: Жамбылская область, город Тараз, улица Толе би, 35 а также через веб-портал "электронного правительства" www.e.gov.kz или веб-портал "Е-лицензирование"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www.elicense.kz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- портал), при условии наличия у получателя государственной услуги электронной-цифровой подписи.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Государственная услуга оказывается на основании стандарта государственной услуги "Выдача свидетельства на право временного вывоза культурных ценностей" (далее – услуга), утвержденного постановлением Правительства Республики Казахстан от 24 февраля 2014 года </w:t>
      </w:r>
      <w:r>
        <w:rPr>
          <w:rFonts w:ascii="Times New Roman"/>
          <w:b w:val="false"/>
          <w:i w:val="false"/>
          <w:color w:val="000000"/>
          <w:sz w:val="28"/>
        </w:rPr>
        <w:t>№ 140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области культуры""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Форма оказания государственной услуги: электронная (частично автоматизированная).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Результат государственной услуги – выдача свидетельства на право временного вывоза культурных ценностей (далее – свидетельство),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за получением свидетельства на бумажном носителе, результат оказания государственной услуги оформляется в электронном формате, распечатывается и заверяется печатью и подписью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bookmarkStart w:name="z1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
Основанием для начала процедуры (действия) по оказанию государственной услуги является получение услугодателем документов услугополучателя, необходимых для оказания государственной услуги (далее – заявление).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
</w:t>
      </w:r>
      <w:r>
        <w:rPr>
          <w:rFonts w:ascii="Times New Roman"/>
          <w:b w:val="false"/>
          <w:i w:val="false"/>
          <w:color w:val="000000"/>
          <w:sz w:val="28"/>
        </w:rPr>
        <w:t>
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в течении десяти минут с момента поступления заявления и пакета документов регистрирует его в журнале регистрации входящей корреспонденции, и передает его на рассмотрение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в течении двух часов рассматривает заявление услугополучателя, и отписывает их заместителю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заместитель руководителя услугодателя в течении трех часов рассматривает заявление на соответствие предъявленным требованиям и отписывает руководителю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отдела рассматривает в течении трех часов заявление на соответствие предъявленным требованиям, и передает на исполнение работнику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работник отдела рассматривает заявление услугополучателя, поступившее через канцелярию услугодателя и через - портал в течении десяти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
</w:t>
      </w:r>
      <w:r>
        <w:rPr>
          <w:rFonts w:ascii="Times New Roman"/>
          <w:b w:val="false"/>
          <w:i w:val="false"/>
          <w:color w:val="000000"/>
          <w:sz w:val="28"/>
        </w:rPr>
        <w:t>
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заявления и иных документов услугополучателя, необходимых для оказания государственной услуги в канцелярию услугодателя и передача их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резолюция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резолюция заместителя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резолюция руководителя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оформление документа и передача их для подписания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передача документа в канцелярию услугополучателя, либо на портал.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bookmarkStart w:name="z2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(сотрудников) услугодателя, в процессе оказания государственной услуги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
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заместитель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отдела эксплуатации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сотрудник отдела эксплуатации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
</w:t>
      </w:r>
      <w:r>
        <w:rPr>
          <w:rFonts w:ascii="Times New Roman"/>
          <w:b w:val="false"/>
          <w:i w:val="false"/>
          <w:color w:val="000000"/>
          <w:sz w:val="28"/>
        </w:rPr>
        <w:t>
Описание последовательности процедур (действий) между структурными подразделениями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в течении десяти минут с момента поступления заявления регистрирует его в журнале регистрации входящей корреспонденции, и передает его на рассмотрение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в течении двух часов рассматривает заявление услугополучателя, и отписывает их заместителю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заместитель руководителя услугодателя в течении трех часов рассматривает заявление и иные документы услугополучателя, необходимые для оказания государственной услуги, и отписывает руководителю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отдела услугодателя рассматривает в течении трех часов заявление на соответствие предъявленным требованиям, и передает на исполнение работнику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работник отдела услугодателя рассматривает заявление услугополучателя, поступившее через канцелярию и через - портал в течении десяти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Описание порядка взаимодействия структурных подразделений (сотрудников) услугодателя, в процессе оказания государственной услуги приведено в блок-схеме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Блок-схема функционального взаимодействия информационных систем через портал,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"Выдача свидетельства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 временного вывоза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культурных ценностей" </w:t>
            </w:r>
          </w:p>
          <w:bookmarkEnd w:id="9"/>
        </w:tc>
      </w:tr>
    </w:tbl>
    <w:p>
      <w:pPr>
        <w:spacing w:after="0"/>
        <w:ind w:left="0"/>
        <w:jc w:val="both"/>
      </w:pPr>
      <w:r>
        <w:drawing>
          <wp:inline distT="0" distB="0" distL="0" distR="0">
            <wp:extent cx="7099300" cy="758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99300" cy="758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"Выдача свидетельства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 временного вывоза</w:t>
            </w:r>
          </w:p>
          <w:bookmarkEnd w:id="10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культурных ценностей" </w:t>
            </w:r>
          </w:p>
        </w:tc>
      </w:tr>
    </w:tbl>
    <w:p>
      <w:pPr>
        <w:spacing w:after="0"/>
        <w:ind w:left="0"/>
        <w:jc w:val="both"/>
      </w:pPr>
      <w:r>
        <w:drawing>
          <wp:inline distT="0" distB="0" distL="0" distR="0">
            <wp:extent cx="6134100" cy="800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34100" cy="800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Жамбылкой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апреля 2014 года № 109</w:t>
            </w:r>
          </w:p>
          <w:bookmarkEnd w:id="11"/>
        </w:tc>
      </w:tr>
    </w:tbl>
    <w:bookmarkStart w:name="z2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"Согласование проведения научно-реставрационных работ на памятниках истории и культуры местного значения"</w:t>
      </w:r>
    </w:p>
    <w:bookmarkEnd w:id="12"/>
    <w:bookmarkStart w:name="z3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3"/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
Государственная услуга "Согласование проведения научно-реставрационных работ на памятниках истории и культуры местного значения" (далее – государственная услуга) оказывается коммунальным государственным учреждениям "Управление культуры, архивов и документации акимата Жамбылской области" (далее – услугодатель), по адресу: Жамбылская область, город Тараз, улица Толе би, 35 а также через веб-портал "электронного правительства" www.e.gov.kz или веб-портал "Е-лицензирование"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www.elicense.kz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- портал), при условии наличия у получателя государственной услуги электронной-цифровой подписи.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Государственная услуга оказывается на основании стандарта государственной услуги "Согласование проведения научно-реставрационных работ на памятниках истории и культуры местного значения" (далее – услуга), утвержденного постановлением Правительства Республики Казахстан от 24 февраля 2014 года </w:t>
      </w:r>
      <w:r>
        <w:rPr>
          <w:rFonts w:ascii="Times New Roman"/>
          <w:b w:val="false"/>
          <w:i w:val="false"/>
          <w:color w:val="000000"/>
          <w:sz w:val="28"/>
        </w:rPr>
        <w:t>№ 140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области культуры""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Форма оказания государственной услуги: электронная (частично автоматизированная) и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Результат государственной услуги – согласование проведения научно-реставрационных работ на памятниках истории и культуры местного 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Форма предоставления результата оказания государственной услуги: электронная и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4"/>
    <w:bookmarkStart w:name="z3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5"/>
    <w:bookmarkStart w:name="z3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
Основанием для начала процедуры (действия) по оказанию государственной услуги является получение услугодателем документов услугополучателя, необходимых для оказания государственной услуги (далее – заявление).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
</w:t>
      </w:r>
      <w:r>
        <w:rPr>
          <w:rFonts w:ascii="Times New Roman"/>
          <w:b w:val="false"/>
          <w:i w:val="false"/>
          <w:color w:val="000000"/>
          <w:sz w:val="28"/>
        </w:rPr>
        <w:t>
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в течении десяти минут с момента поступления заявления и пакета документов регистрирует его в журнале регистрации входящей корреспонденции, и передает его на рассмотрение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в течении двух часов рассматривает заявление услугополучателя, и отписывает их заместителю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заместитель руководителя услугодателя в течении трех часов рассматривает заявление на соответствие предъявленным требованиям и отписывает руководителю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отдела рассматривает в течении трех часов заявление на соответствие предъявленным требованиям, и передает на исполнение работнику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работник отдела рассматривает заявление услугополучателя, поступившее через канцелярию услугодателя и через - портал в течении 15 (пятнадцать)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
</w:t>
      </w:r>
      <w:r>
        <w:rPr>
          <w:rFonts w:ascii="Times New Roman"/>
          <w:b w:val="false"/>
          <w:i w:val="false"/>
          <w:color w:val="000000"/>
          <w:sz w:val="28"/>
        </w:rPr>
        <w:t>
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заявления и иных документов услугополучателя, необходимых для оказания государственной услуги в канцелярию услугодателя и передача их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резолюция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резолюция заместителя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резолюция руководителя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оформление документа и передача их для подписания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передача документа в канцелярию услугополучателя, либо на портал.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6"/>
    <w:bookmarkStart w:name="z3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(сотрудников) услугодателя, в процессе оказания государственной услуги</w:t>
      </w:r>
    </w:p>
    <w:bookmarkEnd w:id="17"/>
    <w:bookmarkStart w:name="z4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
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заместитель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отдела эксплуатации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сотрудник отдела эксплуатации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
</w:t>
      </w:r>
      <w:r>
        <w:rPr>
          <w:rFonts w:ascii="Times New Roman"/>
          <w:b w:val="false"/>
          <w:i w:val="false"/>
          <w:color w:val="000000"/>
          <w:sz w:val="28"/>
        </w:rPr>
        <w:t>
Описание последовательности процедур (действий) между структурными подразделениями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в течении десяти минут с момента поступления заявления регистрирует его в журнале регистрации входящей корреспонденции, и передает его на рассмотрение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в течении двух часов рассматривает заявление услугополучателя, и отписывает их заместителю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заместитель руководителя услугодателя в течении трех часов рассматривает заявление и иные документы услугополучателя, необходимые для оказания государственной услуги, и отписывает руководителю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отдела услугодателя рассматривает в течении трех часов заявление на соответствие предъявленным требованиям, и передает на исполнение работнику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работник отдела услугодателя рассматривает заявление услугополучателя, поступившее через канцелярию и через - портал в течении 15 (пятнадцать)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Описание порядка взаимодействия структурных подразделений (сотрудников) услугодателя, в процессе оказания государственной услуги приведено в блок-схеме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Блок-схема функционального взаимодействия информационных систем через портал,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"Согласование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научно-реставрационных работ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памятниках истории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местного значения" </w:t>
            </w:r>
          </w:p>
          <w:bookmarkEnd w:id="19"/>
        </w:tc>
      </w:tr>
    </w:tbl>
    <w:p>
      <w:pPr>
        <w:spacing w:after="0"/>
        <w:ind w:left="0"/>
        <w:jc w:val="both"/>
      </w:pPr>
      <w:r>
        <w:drawing>
          <wp:inline distT="0" distB="0" distL="0" distR="0">
            <wp:extent cx="7061200" cy="779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61200" cy="779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"Согласование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научно-реставрационных работ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памятниках истории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значения"</w:t>
            </w:r>
          </w:p>
          <w:bookmarkEnd w:id="20"/>
        </w:tc>
      </w:tr>
    </w:tbl>
    <w:p>
      <w:pPr>
        <w:spacing w:after="0"/>
        <w:ind w:left="0"/>
        <w:jc w:val="both"/>
      </w:pPr>
      <w:r>
        <w:drawing>
          <wp:inline distT="0" distB="0" distL="0" distR="0">
            <wp:extent cx="6642100" cy="836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836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