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4d04e" w14:textId="6a4d0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24 апреля 2014 года № 139. Зарегистрировано Департаментом юстиции Жамбылской области 5 июня 2014 года № 2234. Утратило силу постановлением акимата Жамбылской области от 10 августа 2015 года № 304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Жамбылской области от 10.08.2015 </w:t>
      </w:r>
      <w:r>
        <w:rPr>
          <w:rFonts w:ascii="Times New Roman"/>
          <w:b w:val="false"/>
          <w:i w:val="false"/>
          <w:color w:val="ff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Примечание РЦПИ.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услугах", стандартом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 утвержденного постановлением Правительства Республики Казахстан от 5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туризма",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Коммунальному государственному учреждению "Управление предпринимательства и индустриально-инновационного развития акимата Жамбылской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постановления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постановления на интернет-ресурсе акимата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области Искалиева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апреля 2014 года № 139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 1.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Государственная услуга "Предоставление туристской информации, в том числе о туристском потенциале, объектах туризма и лицах, осуществляющих туристскую деятельность" (далее – государственная услуга) оказывается коммунальным государственным учреждением "Управление предпринимательства и индустриально-инновационного развития акимата Жамбылской области" (далее – услугодатель) в соответствии со стандартом государственной услуги "Об утверждении стандартов государственных услуг в сфере туризма" утвержденного постановлением Правительства Республики Казахстан от 5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заявлений и выдача результатов оказания государственной услуги осуществляется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Результат оказания государственной услуги – предоставление туристской информации, в том числе о туристском потенциале, объектах туризма и лицах, осуществляющих туристскую деятельность.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4. Основанием для начала процедуры (действия) по оказанию государственной услуги является получение услугодателем документов услугополучателя, необходимых для оказания государственной услуги (далее – заявление).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Процедуры (действия)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сотрудник канцелярии услугодателя в течении пятнадцати минут с момента поступления заявления регистрирует его в журнале регистрации входящей корреспонденции, и передает его на рассмотрение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 в течении двух часов рассматривает заявление услугополучателя, и отписывает их заместителю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заместитель руководителя услугодателя в течение часа рассматривает заявление и направляет руководителю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руководитель отдела рассматривает в течение часа заявление и передает на исполнение работнику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работник отдела в течение пяти рабочих дней готовит результат государственной услуги и направляет руководителю услугодателя на подписание.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руководитель услугодателя подписывает результат оказания государственной услуги и направляет в канцелярию;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канцелярия услугодателя регистрирует результат оказания государственной услуги и направляет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5 с изменениями, внесенными постановлением Жамбылского областного акимата от 30.10.2014 </w:t>
      </w:r>
      <w:r>
        <w:rPr>
          <w:rFonts w:ascii="Times New Roman"/>
          <w:b w:val="false"/>
          <w:i w:val="false"/>
          <w:color w:val="ff0000"/>
          <w:sz w:val="28"/>
        </w:rPr>
        <w:t>№ 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через 15 дней после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регистрация заявления и иных документов услугополучателя, необходимых для оказания государственной услуги в канцелярию услугодателя и передача их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резолюция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резолюция заместителя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резолюция руководителя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оформление результата государственной услуги и передача их для подписания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передача результата государственной услуги в канцелярию услугодателя для выдачи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заместитель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руководитель отдела услугодателя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сотрудник отдела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Описание последовательности процедур (действий) между структурными подразделениями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сотрудник канцелярии услугодателя в течении пятнадцати минут с момента поступления заявления регистрирует его в журнале регистрации входящей корреспонденции, и передает его на рассмотрение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 в течении двух часов рассматривает заявление услугополучателя, и отписывает их заместителю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заместитель руководителя услугодателя в течение часа рассматривает заявление и направляет руководителю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руководитель отдела рассматривает в течение часа заявление и передает на исполнение работнику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работник отдела в течение пяти рабочих дней готовит результат государственной услуги и направляет руководителю услугодателя на подписание.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руководитель услугодателя подписывает результат оказания государственной услуги и направляет в канцелярию;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канцелярия услугодателя регистрирует результат оказания государственной услуги и направляет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8 с изменениями, внесенными постановлением Жамбылского областного акимата от 30.10.2014 </w:t>
      </w:r>
      <w:r>
        <w:rPr>
          <w:rFonts w:ascii="Times New Roman"/>
          <w:b w:val="false"/>
          <w:i w:val="false"/>
          <w:color w:val="ff0000"/>
          <w:sz w:val="28"/>
        </w:rPr>
        <w:t>№ 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через 15 дней после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Описание порядка взаимодействия структурных подразделений (сотрудников) услугодателя, в процессе оказания государственной услуги приведено в блок схеме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Заключительные положения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9. Подробное описание последовательности процедур (действий), взаимодействий структурных подразделений (работников) услугодателя, а также порядка взаимодействия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9 с изменениями, внесенными постановлением Жамбылского областного акимата от 30.10.2014 </w:t>
      </w:r>
      <w:r>
        <w:rPr>
          <w:rFonts w:ascii="Times New Roman"/>
          <w:b w:val="false"/>
          <w:i w:val="false"/>
          <w:color w:val="ff0000"/>
          <w:sz w:val="28"/>
        </w:rPr>
        <w:t>№ 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через 15 дней после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туристской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информации, в том числе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туристском потенциале,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объектах туризма и лицах,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туристскую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описания последовательности процедур (действий) между структурными подразделениями (работниками) с указанием длительности каждой процедуры (действия)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9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9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утвержденного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от 30. 10.2014 года</w:t>
            </w:r>
          </w:p>
        </w:tc>
      </w:tr>
    </w:tbl>
    <w:bookmarkStart w:name="z4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2 дополнено постановлением Жамбылского областного акимата от 30.10.2014 </w:t>
      </w:r>
      <w:r>
        <w:rPr>
          <w:rFonts w:ascii="Times New Roman"/>
          <w:b w:val="false"/>
          <w:i w:val="false"/>
          <w:color w:val="ff0000"/>
          <w:sz w:val="28"/>
        </w:rPr>
        <w:t>№ 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через 15 дней после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5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