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cc6a" w14:textId="127c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11 октября 2013 года № 22-7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мая 2014 года № 30-2. Зарегистрировано Департаментом юстиции Жамбылской области 21 мая 2014 года № 2224. Утратило силу решением маслихата Кордайского района Жамбылской области от 31 марта 2015 года № 39-7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Сноска.Утратило силу решением маслихата Кордайского района Жамбылской области от 31.03.2015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№39-7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11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№ 2034, опубликовано в районной газете "Кордайский маяк" № 175-176 от 13 ноября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оказания социальной помощи, установления размеров и определения перечня отдельных категорий нуждающихся граждан, утвержденных указанным решением,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"участникам и инвалидам Великой Отечественной войны в размере 50 000 (пятьдесят тысяч) тенге" заменить словами: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в размере 100 000 (сто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абзац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Сбитнева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