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03ef" w14:textId="d760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Мойынкумского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21 апреля 2014 года № 24-5. Зарегистрировано Департаментом юстиции Жамбылской области 25 апреля 2014 года № 2192. Утратило силу решением Мойынкумского районного маслихата Жамбылской области от 26 сентября 2023 года № 9-7</w:t>
      </w:r>
    </w:p>
    <w:p>
      <w:pPr>
        <w:spacing w:after="0"/>
        <w:ind w:left="0"/>
        <w:jc w:val="left"/>
      </w:pPr>
    </w:p>
    <w:p>
      <w:pPr>
        <w:spacing w:after="0"/>
        <w:ind w:left="0"/>
        <w:jc w:val="both"/>
      </w:pPr>
      <w:bookmarkStart w:name="z28"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26.09.2023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Мойынкумский районный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Мойынкумского районного маслихата.</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Алипбекова Уланбека Ерболатұлы.</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Жаксыбаев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Мойынкумского районного маслихата от 21 апреля 2014 года № 24-5</w:t>
            </w:r>
          </w:p>
        </w:tc>
      </w:tr>
    </w:tbl>
    <w:bookmarkStart w:name="z6" w:id="5"/>
    <w:p>
      <w:pPr>
        <w:spacing w:after="0"/>
        <w:ind w:left="0"/>
        <w:jc w:val="left"/>
      </w:pPr>
      <w:r>
        <w:rPr>
          <w:rFonts w:ascii="Times New Roman"/>
          <w:b/>
          <w:i w:val="false"/>
          <w:color w:val="000000"/>
        </w:rPr>
        <w:t xml:space="preserve"> Регламент Мойынкумского районного маслихата</w:t>
      </w:r>
      <w:r>
        <w:rPr>
          <w:rFonts w:ascii="Times New Roman"/>
          <w:b/>
          <w:i w:val="false"/>
          <w:color w:val="000000"/>
        </w:rPr>
        <w:t xml:space="preserve"> 1. Общие положения</w:t>
      </w:r>
    </w:p>
    <w:bookmarkEnd w:id="5"/>
    <w:bookmarkStart w:name="z30" w:id="6"/>
    <w:p>
      <w:pPr>
        <w:spacing w:after="0"/>
        <w:ind w:left="0"/>
        <w:jc w:val="both"/>
      </w:pPr>
      <w:r>
        <w:rPr>
          <w:rFonts w:ascii="Times New Roman"/>
          <w:b w:val="false"/>
          <w:i w:val="false"/>
          <w:color w:val="000000"/>
          <w:sz w:val="28"/>
        </w:rPr>
        <w:t xml:space="preserve">
      1. Настоящий регламент Мойынкумского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31" w:id="7"/>
    <w:p>
      <w:pPr>
        <w:spacing w:after="0"/>
        <w:ind w:left="0"/>
        <w:jc w:val="both"/>
      </w:pPr>
      <w:r>
        <w:rPr>
          <w:rFonts w:ascii="Times New Roman"/>
          <w:b w:val="false"/>
          <w:i w:val="false"/>
          <w:color w:val="000000"/>
          <w:sz w:val="28"/>
        </w:rPr>
        <w:t>
      2. Мойынкумский районный маслихат (местный представительный орган) – выборный орган, избираемый населением Мойынкумского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32"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8" w:id="9"/>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9"/>
    <w:bookmarkStart w:name="z33"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34"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1"/>
    <w:bookmarkStart w:name="z35"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сессий определяется маслихатом.</w:t>
      </w:r>
    </w:p>
    <w:bookmarkEnd w:id="12"/>
    <w:bookmarkStart w:name="z36"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3"/>
    <w:bookmarkStart w:name="z37"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38"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Мойынкумской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9" w:id="16"/>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6"/>
    <w:bookmarkStart w:name="z40" w:id="17"/>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7"/>
    <w:bookmarkStart w:name="z41" w:id="18"/>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bookmarkEnd w:id="18"/>
    <w:bookmarkStart w:name="z42" w:id="19"/>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19"/>
    <w:bookmarkStart w:name="z43" w:id="20"/>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0"/>
    <w:bookmarkStart w:name="z44" w:id="21"/>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1"/>
    <w:bookmarkStart w:name="z45" w:id="22"/>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2"/>
    <w:bookmarkStart w:name="z46" w:id="23"/>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23"/>
    <w:bookmarkStart w:name="z47" w:id="2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bookmarkEnd w:id="24"/>
    <w:bookmarkStart w:name="z48"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5"/>
    <w:bookmarkStart w:name="z49" w:id="2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6"/>
    <w:bookmarkStart w:name="z50" w:id="2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27"/>
    <w:bookmarkStart w:name="z51" w:id="2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8"/>
    <w:bookmarkStart w:name="z52" w:id="2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53"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End w:id="30"/>
    <w:bookmarkStart w:name="z54" w:id="3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1"/>
    <w:bookmarkStart w:name="z55" w:id="32"/>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56" w:id="33"/>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57"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58"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End w:id="35"/>
    <w:bookmarkStart w:name="z59" w:id="36"/>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60"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7"/>
    <w:bookmarkStart w:name="z10" w:id="38"/>
    <w:p>
      <w:pPr>
        <w:spacing w:after="0"/>
        <w:ind w:left="0"/>
        <w:jc w:val="left"/>
      </w:pPr>
      <w:r>
        <w:rPr>
          <w:rFonts w:ascii="Times New Roman"/>
          <w:b/>
          <w:i w:val="false"/>
          <w:color w:val="000000"/>
        </w:rPr>
        <w:t xml:space="preserve"> 2.2. Порядок принятия актов маслихата</w:t>
      </w:r>
    </w:p>
    <w:bookmarkEnd w:id="38"/>
    <w:bookmarkStart w:name="z61" w:id="39"/>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62" w:id="40"/>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40"/>
    <w:bookmarkStart w:name="z63"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64" w:id="42"/>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2"/>
    <w:bookmarkStart w:name="z65" w:id="43"/>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43"/>
    <w:bookmarkStart w:name="z66" w:id="44"/>
    <w:p>
      <w:pPr>
        <w:spacing w:after="0"/>
        <w:ind w:left="0"/>
        <w:jc w:val="both"/>
      </w:pP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44"/>
    <w:bookmarkStart w:name="z67" w:id="4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45"/>
    <w:bookmarkStart w:name="z68" w:id="46"/>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6"/>
    <w:bookmarkStart w:name="z69" w:id="47"/>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7"/>
    <w:bookmarkStart w:name="z70" w:id="48"/>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8"/>
    <w:bookmarkStart w:name="z71" w:id="4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49"/>
    <w:bookmarkStart w:name="z72" w:id="5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0"/>
    <w:bookmarkStart w:name="z73" w:id="51"/>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1"/>
    <w:bookmarkStart w:name="z74" w:id="5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2"/>
    <w:bookmarkStart w:name="z75" w:id="53"/>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3"/>
    <w:bookmarkStart w:name="z76" w:id="5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4"/>
    <w:bookmarkStart w:name="z77" w:id="5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5"/>
    <w:bookmarkStart w:name="z78" w:id="5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6"/>
    <w:bookmarkStart w:name="z79" w:id="57"/>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7"/>
    <w:bookmarkStart w:name="z80" w:id="5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8"/>
    <w:bookmarkStart w:name="z81" w:id="5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59"/>
    <w:bookmarkStart w:name="z82" w:id="60"/>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0"/>
    <w:bookmarkStart w:name="z83" w:id="61"/>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61"/>
    <w:bookmarkStart w:name="z84" w:id="6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2"/>
    <w:bookmarkStart w:name="z85" w:id="63"/>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End w:id="63"/>
    <w:bookmarkStart w:name="z86" w:id="64"/>
    <w:p>
      <w:pPr>
        <w:spacing w:after="0"/>
        <w:ind w:left="0"/>
        <w:jc w:val="both"/>
      </w:pPr>
      <w:r>
        <w:rPr>
          <w:rFonts w:ascii="Times New Roman"/>
          <w:b w:val="false"/>
          <w:i w:val="false"/>
          <w:color w:val="000000"/>
          <w:sz w:val="28"/>
        </w:rPr>
        <w:t>
      Бюджет Мойынкумского района утверждается Мойынкумским районным маслихатом не позднее двухнедельного срока после подписания решения областного маслихата об утверждении областного бюджета.</w:t>
      </w:r>
    </w:p>
    <w:bookmarkEnd w:id="64"/>
    <w:bookmarkStart w:name="z87" w:id="6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5"/>
    <w:bookmarkStart w:name="z88" w:id="66"/>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6"/>
    <w:bookmarkStart w:name="z11" w:id="67"/>
    <w:p>
      <w:pPr>
        <w:spacing w:after="0"/>
        <w:ind w:left="0"/>
        <w:jc w:val="left"/>
      </w:pPr>
      <w:r>
        <w:rPr>
          <w:rFonts w:ascii="Times New Roman"/>
          <w:b/>
          <w:i w:val="false"/>
          <w:color w:val="000000"/>
        </w:rPr>
        <w:t xml:space="preserve"> 3. Порядок заслушивания отчетов</w:t>
      </w:r>
    </w:p>
    <w:bookmarkEnd w:id="67"/>
    <w:bookmarkStart w:name="z89" w:id="6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bookmarkEnd w:id="68"/>
    <w:bookmarkStart w:name="z90" w:id="69"/>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69"/>
    <w:bookmarkStart w:name="z91" w:id="7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0"/>
    <w:bookmarkStart w:name="z92" w:id="71"/>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1"/>
    <w:bookmarkStart w:name="z93" w:id="72"/>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2"/>
    <w:bookmarkStart w:name="z94" w:id="7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3"/>
    <w:bookmarkStart w:name="z95" w:id="7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4"/>
    <w:bookmarkStart w:name="z96" w:id="75"/>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75"/>
    <w:bookmarkStart w:name="z97" w:id="76"/>
    <w:p>
      <w:pPr>
        <w:spacing w:after="0"/>
        <w:ind w:left="0"/>
        <w:jc w:val="both"/>
      </w:pPr>
      <w:r>
        <w:rPr>
          <w:rFonts w:ascii="Times New Roman"/>
          <w:b w:val="false"/>
          <w:i w:val="false"/>
          <w:color w:val="000000"/>
          <w:sz w:val="28"/>
        </w:rPr>
        <w:t>
      35. Отчет маслихата представляется населению сел, поселков, сельских округов района на сходах местного сообщества группой депутатов, возглавляемой секретарем маслихата, председателями постоянных комиссий.</w:t>
      </w:r>
    </w:p>
    <w:bookmarkEnd w:id="76"/>
    <w:bookmarkStart w:name="z12" w:id="77"/>
    <w:p>
      <w:pPr>
        <w:spacing w:after="0"/>
        <w:ind w:left="0"/>
        <w:jc w:val="left"/>
      </w:pPr>
      <w:r>
        <w:rPr>
          <w:rFonts w:ascii="Times New Roman"/>
          <w:b/>
          <w:i w:val="false"/>
          <w:color w:val="000000"/>
        </w:rPr>
        <w:t xml:space="preserve"> 4. Порядок рассмотрения запросов депутатов</w:t>
      </w:r>
    </w:p>
    <w:bookmarkEnd w:id="77"/>
    <w:bookmarkStart w:name="z98" w:id="78"/>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Сарысуской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78"/>
    <w:bookmarkStart w:name="z99" w:id="79"/>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79"/>
    <w:bookmarkStart w:name="z100" w:id="80"/>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0"/>
    <w:bookmarkStart w:name="z101" w:id="81"/>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1"/>
    <w:bookmarkStart w:name="z102" w:id="82"/>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2"/>
    <w:bookmarkStart w:name="z103" w:id="83"/>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3"/>
    <w:bookmarkStart w:name="z13" w:id="84"/>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84"/>
    <w:bookmarkStart w:name="z104" w:id="8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85"/>
    <w:bookmarkStart w:name="z105" w:id="86"/>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w:t>
      </w:r>
    </w:p>
    <w:bookmarkEnd w:id="86"/>
    <w:bookmarkStart w:name="z106" w:id="87"/>
    <w:p>
      <w:pPr>
        <w:spacing w:after="0"/>
        <w:ind w:left="0"/>
        <w:jc w:val="both"/>
      </w:pP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p>
    <w:bookmarkEnd w:id="87"/>
    <w:bookmarkStart w:name="z107" w:id="88"/>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bookmarkEnd w:id="88"/>
    <w:bookmarkStart w:name="z108" w:id="89"/>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End w:id="89"/>
    <w:bookmarkStart w:name="z109" w:id="90"/>
    <w:p>
      <w:pPr>
        <w:spacing w:after="0"/>
        <w:ind w:left="0"/>
        <w:jc w:val="both"/>
      </w:pPr>
      <w:r>
        <w:rPr>
          <w:rFonts w:ascii="Times New Roman"/>
          <w:b w:val="false"/>
          <w:i w:val="false"/>
          <w:color w:val="000000"/>
          <w:sz w:val="28"/>
        </w:rPr>
        <w:t>
      42. Председатель сессии маслихата:</w:t>
      </w:r>
    </w:p>
    <w:bookmarkEnd w:id="90"/>
    <w:bookmarkStart w:name="z110" w:id="91"/>
    <w:p>
      <w:pPr>
        <w:spacing w:after="0"/>
        <w:ind w:left="0"/>
        <w:jc w:val="both"/>
      </w:pPr>
      <w:r>
        <w:rPr>
          <w:rFonts w:ascii="Times New Roman"/>
          <w:b w:val="false"/>
          <w:i w:val="false"/>
          <w:color w:val="000000"/>
          <w:sz w:val="28"/>
        </w:rPr>
        <w:t>
      1) принимает решение о созыве сессии маслихата;</w:t>
      </w:r>
    </w:p>
    <w:bookmarkEnd w:id="91"/>
    <w:bookmarkStart w:name="z111" w:id="92"/>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92"/>
    <w:bookmarkStart w:name="z112" w:id="93"/>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3"/>
    <w:bookmarkStart w:name="z113" w:id="94"/>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94"/>
    <w:bookmarkStart w:name="z114" w:id="95"/>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End w:id="95"/>
    <w:bookmarkStart w:name="z115" w:id="9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96"/>
    <w:bookmarkStart w:name="z15" w:id="97"/>
    <w:p>
      <w:pPr>
        <w:spacing w:after="0"/>
        <w:ind w:left="0"/>
        <w:jc w:val="left"/>
      </w:pPr>
      <w:r>
        <w:rPr>
          <w:rFonts w:ascii="Times New Roman"/>
          <w:b/>
          <w:i w:val="false"/>
          <w:color w:val="000000"/>
        </w:rPr>
        <w:t xml:space="preserve"> 5.2. Секретарь маслихата</w:t>
      </w:r>
    </w:p>
    <w:bookmarkEnd w:id="97"/>
    <w:bookmarkStart w:name="z116" w:id="9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8"/>
    <w:bookmarkStart w:name="z117" w:id="99"/>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99"/>
    <w:bookmarkStart w:name="z118" w:id="100"/>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00"/>
    <w:bookmarkStart w:name="z119" w:id="10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1"/>
    <w:bookmarkStart w:name="z120" w:id="10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16" w:id="103"/>
    <w:p>
      <w:pPr>
        <w:spacing w:after="0"/>
        <w:ind w:left="0"/>
        <w:jc w:val="left"/>
      </w:pPr>
      <w:r>
        <w:rPr>
          <w:rFonts w:ascii="Times New Roman"/>
          <w:b/>
          <w:i w:val="false"/>
          <w:color w:val="000000"/>
        </w:rPr>
        <w:t xml:space="preserve"> 5.3. Постоянные и временные комиссии маслихата</w:t>
      </w:r>
    </w:p>
    <w:bookmarkEnd w:id="103"/>
    <w:bookmarkStart w:name="z122" w:id="104"/>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комиссии избираются маслихатом открытым голосованием из числа депутатов.</w:t>
      </w:r>
    </w:p>
    <w:bookmarkEnd w:id="104"/>
    <w:bookmarkStart w:name="z123" w:id="10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bookmarkEnd w:id="105"/>
    <w:bookmarkStart w:name="z124" w:id="10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06"/>
    <w:bookmarkStart w:name="z125" w:id="107"/>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07"/>
    <w:bookmarkStart w:name="z126" w:id="10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08"/>
    <w:bookmarkStart w:name="z127" w:id="109"/>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09"/>
    <w:bookmarkStart w:name="z128" w:id="11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10"/>
    <w:bookmarkStart w:name="z129" w:id="111"/>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11"/>
    <w:bookmarkStart w:name="z130" w:id="11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12"/>
    <w:bookmarkStart w:name="z131" w:id="11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13"/>
    <w:bookmarkStart w:name="z132" w:id="11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14"/>
    <w:bookmarkStart w:name="z133" w:id="11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15"/>
    <w:bookmarkStart w:name="z134" w:id="11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16"/>
    <w:bookmarkStart w:name="z135" w:id="11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17"/>
    <w:bookmarkStart w:name="z136" w:id="11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18"/>
    <w:bookmarkStart w:name="z137" w:id="11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19"/>
    <w:bookmarkStart w:name="z138" w:id="12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20"/>
    <w:bookmarkStart w:name="z17" w:id="121"/>
    <w:p>
      <w:pPr>
        <w:spacing w:after="0"/>
        <w:ind w:left="0"/>
        <w:jc w:val="left"/>
      </w:pPr>
      <w:r>
        <w:rPr>
          <w:rFonts w:ascii="Times New Roman"/>
          <w:b/>
          <w:i w:val="false"/>
          <w:color w:val="000000"/>
        </w:rPr>
        <w:t xml:space="preserve"> 5.4. Редакционная и счетная комиссия маслихата</w:t>
      </w:r>
    </w:p>
    <w:bookmarkEnd w:id="121"/>
    <w:bookmarkStart w:name="z139" w:id="12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22"/>
    <w:bookmarkStart w:name="z140" w:id="12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23"/>
    <w:bookmarkStart w:name="z141" w:id="12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24"/>
    <w:bookmarkStart w:name="z142" w:id="12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25"/>
    <w:bookmarkStart w:name="z143" w:id="12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26"/>
    <w:bookmarkStart w:name="z144" w:id="127"/>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bookmarkEnd w:id="127"/>
    <w:bookmarkStart w:name="z145" w:id="12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28"/>
    <w:bookmarkStart w:name="z18" w:id="129"/>
    <w:p>
      <w:pPr>
        <w:spacing w:after="0"/>
        <w:ind w:left="0"/>
        <w:jc w:val="left"/>
      </w:pPr>
      <w:r>
        <w:rPr>
          <w:rFonts w:ascii="Times New Roman"/>
          <w:b/>
          <w:i w:val="false"/>
          <w:color w:val="000000"/>
        </w:rPr>
        <w:t xml:space="preserve"> 5.5. Депутатские объединения в маслихатах</w:t>
      </w:r>
    </w:p>
    <w:bookmarkEnd w:id="129"/>
    <w:bookmarkStart w:name="z146" w:id="13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30"/>
    <w:bookmarkStart w:name="z147" w:id="13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31"/>
    <w:bookmarkStart w:name="z148" w:id="132"/>
    <w:p>
      <w:pPr>
        <w:spacing w:after="0"/>
        <w:ind w:left="0"/>
        <w:jc w:val="both"/>
      </w:pPr>
      <w:r>
        <w:rPr>
          <w:rFonts w:ascii="Times New Roman"/>
          <w:b w:val="false"/>
          <w:i w:val="false"/>
          <w:color w:val="000000"/>
          <w:sz w:val="28"/>
        </w:rPr>
        <w:t>
      57. Члены депутатских объединений могут:</w:t>
      </w:r>
    </w:p>
    <w:bookmarkEnd w:id="132"/>
    <w:bookmarkStart w:name="z149" w:id="13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33"/>
    <w:bookmarkStart w:name="z150" w:id="13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34"/>
    <w:bookmarkStart w:name="z151" w:id="135"/>
    <w:p>
      <w:pPr>
        <w:spacing w:after="0"/>
        <w:ind w:left="0"/>
        <w:jc w:val="both"/>
      </w:pPr>
      <w:r>
        <w:rPr>
          <w:rFonts w:ascii="Times New Roman"/>
          <w:b w:val="false"/>
          <w:i w:val="false"/>
          <w:color w:val="000000"/>
          <w:sz w:val="28"/>
        </w:rPr>
        <w:t>
      3) предлагать поправки к проектам решений маслихата;</w:t>
      </w:r>
    </w:p>
    <w:bookmarkEnd w:id="135"/>
    <w:bookmarkStart w:name="z152" w:id="13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36"/>
    <w:bookmarkStart w:name="z153" w:id="137"/>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37"/>
    <w:bookmarkStart w:name="z19" w:id="138"/>
    <w:p>
      <w:pPr>
        <w:spacing w:after="0"/>
        <w:ind w:left="0"/>
        <w:jc w:val="left"/>
      </w:pPr>
      <w:r>
        <w:rPr>
          <w:rFonts w:ascii="Times New Roman"/>
          <w:b/>
          <w:i w:val="false"/>
          <w:color w:val="000000"/>
        </w:rPr>
        <w:t xml:space="preserve"> 6. Депутатская этика</w:t>
      </w:r>
    </w:p>
    <w:bookmarkEnd w:id="138"/>
    <w:bookmarkStart w:name="z154" w:id="139"/>
    <w:p>
      <w:pPr>
        <w:spacing w:after="0"/>
        <w:ind w:left="0"/>
        <w:jc w:val="both"/>
      </w:pPr>
      <w:r>
        <w:rPr>
          <w:rFonts w:ascii="Times New Roman"/>
          <w:b w:val="false"/>
          <w:i w:val="false"/>
          <w:color w:val="000000"/>
          <w:sz w:val="28"/>
        </w:rPr>
        <w:t>
      59. Депутаты маслихата:</w:t>
      </w:r>
    </w:p>
    <w:bookmarkEnd w:id="139"/>
    <w:bookmarkStart w:name="z155" w:id="14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40"/>
    <w:bookmarkStart w:name="z156" w:id="14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41"/>
    <w:bookmarkStart w:name="z157" w:id="14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42"/>
    <w:bookmarkStart w:name="z158" w:id="14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43"/>
    <w:bookmarkStart w:name="z159" w:id="144"/>
    <w:p>
      <w:pPr>
        <w:spacing w:after="0"/>
        <w:ind w:left="0"/>
        <w:jc w:val="both"/>
      </w:pPr>
      <w:r>
        <w:rPr>
          <w:rFonts w:ascii="Times New Roman"/>
          <w:b w:val="false"/>
          <w:i w:val="false"/>
          <w:color w:val="000000"/>
          <w:sz w:val="28"/>
        </w:rPr>
        <w:t>
      5) не должны прерывать выступающих.</w:t>
      </w:r>
    </w:p>
    <w:bookmarkEnd w:id="144"/>
    <w:bookmarkStart w:name="z160" w:id="14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45"/>
    <w:bookmarkStart w:name="z161" w:id="14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46"/>
    <w:bookmarkStart w:name="z162" w:id="14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47"/>
    <w:bookmarkStart w:name="z163" w:id="14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48"/>
    <w:bookmarkStart w:name="z164" w:id="14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9"/>
    <w:bookmarkStart w:name="z20" w:id="150"/>
    <w:p>
      <w:pPr>
        <w:spacing w:after="0"/>
        <w:ind w:left="0"/>
        <w:jc w:val="left"/>
      </w:pPr>
      <w:r>
        <w:rPr>
          <w:rFonts w:ascii="Times New Roman"/>
          <w:b/>
          <w:i w:val="false"/>
          <w:color w:val="000000"/>
        </w:rPr>
        <w:t xml:space="preserve"> 7. Организация работы аппарата маслихата</w:t>
      </w:r>
    </w:p>
    <w:bookmarkEnd w:id="150"/>
    <w:bookmarkStart w:name="z165" w:id="15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51"/>
    <w:bookmarkStart w:name="z166" w:id="15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52"/>
    <w:bookmarkStart w:name="z167" w:id="15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53"/>
    <w:bookmarkStart w:name="z168" w:id="154"/>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54"/>
    <w:bookmarkStart w:name="z169" w:id="155"/>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55"/>
    <w:bookmarkStart w:name="z170" w:id="15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