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12f4" w14:textId="af71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мая 2014 года № 28-9. Зарегистрировано Департаментом юстиции Жамбылской области 10 июня 2014 года № 2239. Утратило силу решением Шуского районного маслихата Жамбылской области от 31 марта 2015 года № 38-5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Шуского районного маслихата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38-5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средств местного бюджета единовременную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Шуского района в размере двух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развитию социально-культурной сферы, здравоохранения, образования, развития связи с общественными и молодежными организациями, территорий, энергетики, связи и развития административно-территориального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Ниязбеков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