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593b" w14:textId="1905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23 декабря 2014 года № 08-1-1-1/648. Зарегистрирован в Министерстве юстиции Республики Казахстан 20 января 2015 года № 10104. Утратил силу приказом Министра иностранных дел Республики Казахстан от 8 августа 2016 года № 11-1-2/362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иностранных дел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11-1-2/362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Министерства иностранных дел Республики Казахстан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кадров обеспечить государственную регистрацию настоящего приказа в Министерстве юстиции Республики Казахстан, его официальное опубликование в информационно-правовой системе "Әділет" и в официальных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вступает в силу со дня его государственной регистрации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Исполняющий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обязанности</w:t>
      </w:r>
      <w:r>
        <w:rPr>
          <w:rFonts w:ascii="Times New Roman"/>
          <w:b w:val="false"/>
          <w:i/>
          <w:color w:val="000000"/>
          <w:sz w:val="28"/>
        </w:rPr>
        <w:t xml:space="preserve"> Министра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Р. </w:t>
      </w:r>
      <w:r>
        <w:rPr>
          <w:rFonts w:ascii="Times New Roman"/>
          <w:b w:val="false"/>
          <w:i/>
          <w:color w:val="000000"/>
          <w:sz w:val="28"/>
        </w:rPr>
        <w:t>Жошыбаев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08-1-1-1/648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Министерства иностранных дел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Методику внесены изменения на казахском языке, текст на русском языке не изменяется в соответствии с приказом Министра иностранных дел РК от 27.08.2015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11-1-2/359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ежегодной оценки деятельности административных государственных служащих корпуса "Б" Министерства иностранных дел Республики Казахстан (далее – МИД)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 (зарегистрирован в Министерстве юстиции Республики Казахстан 16 июня 2014 года № 9521) и определяет методы ежегодной оценки деятельности административных государственных служащих корпуса "Б" МИД (далее – служащие).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Ежегодная оценка деятельности служащих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Оценка служащего складывается из: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итоговой оценки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Получение служащим оценки "эффективно" в течение трех лет служит основанием для повышения его в должности.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Получение служащим двух оценок "неудовлетворительно" в течение последних трех лет является основанием для проведения аттестации.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Итоговая оценка служащего утверждается постоянно действующей Комиссией по оценке (далее – Комиссия), которая создается Ответственным секретарем МИД.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Комиссия состоит не менее, чем из трех членов, в том числе председателя.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МИД.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Управления кадров МИД (далее – Управление кадров).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Управление кадров формирует график проведения оценки по согласованию с председателем Комиссии.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Управление кадров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Управления кадров, ознакамливает служащего с заполненным оценочным листом и направляет заполненный оценочный лист в Управление кадров в течение двух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Управления кадров и непосредственным руководителем служащего в произвольной форме составляется акт об отказе от ознакомления.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Управлением кадров не позднее одного месяца до проведения оценки, исходя из должностных обязанностей и служебных взаимодействий служащего.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Управление кадров в течение двух рабочих дней со дня их получения от Управления кадров.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Управление кадров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Итоговая оценка служащего вычисляется Управлением кадров не позднее пяти рабочих дней до заседания Комиссии по следующей формуле: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Итоговая оценка выставляется по следующей шкале: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Управление кадров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Управление кадров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Комиссия рассматривает результаты оценки и принимает одно из следующих решений: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Управление кадров ознакамливает служащего с результатами оценки в течение пяти рабочих дней со дня ее завершения.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Управления кадров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Результаты оценки вносятся в послужные списки служащих.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Управлении кадров.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Обжалование решения Комиссии служащим в Агентстве Республики Казахстан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Агентство Республики Казахстан по делам государственной службы и противодействию коррупции в течение десяти рабочих дней со дня поступления жалобы служащего осуществляет ее рассмотрение и в случаях обнаружения нарушений рекомендует МИД отменить решение Комиссии.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Информация о принятом решении представляется МИД в течение двух недель в Агентство Республики Казахстан по делам государственной службы и противодействию коррупции.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непосредственного руководителя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6"/>
        <w:gridCol w:w="5864"/>
      </w:tblGrid>
      <w:tr>
        <w:trPr>
          <w:trHeight w:val="30" w:hRule="atLeast"/>
        </w:trPr>
        <w:tc>
          <w:tcPr>
            <w:tcW w:w="64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  <w:tc>
          <w:tcPr>
            <w:tcW w:w="5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Приложение 2 в новой редакции на казахском языке, текст на русском языке не изменяется в соответствии с приказом Министра иностранных дел РК от 27.08.2015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11-1-2/359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Лист круговой оценки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71"/>
        <w:gridCol w:w="4114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  Министерство иностранных дел Республики Казахстан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5401"/>
        <w:gridCol w:w="1726"/>
        <w:gridCol w:w="1247"/>
        <w:gridCol w:w="1247"/>
      </w:tblGrid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служащего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Секретарь Комиссии:____________________ Дата: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Член Комиссии:__________________________ Дата: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