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8165" w14:textId="58581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в сфере технического и профессионального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9 июня 2014 года № 28/01. Зарегистрировано Департаментом юстиции Карагандинской области 15 июля 2014 года № 2688. Утратило силу постановлением акимата Карагандинской области от 5 июня 2015 года № 30/07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05.06.2015 № 30/07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"Об утверждении стандартов государственных услуг, оказываемых в сфере технического и профессионального образования"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общежития обучающимся в организациях технического и профессионального образования";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дубликатов документов о техническом и профессиональном образовании".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опубликования, но не ранее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апреля 2014 года № 423 "Об утверждении стандартов государственных услуг, оказываемых в сфере технического и профессионального образования".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Абдишев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июня 2014 года № 28/01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"Предоставление общежития обучающимся в организациях</w:t>
      </w:r>
      <w:r>
        <w:br/>
      </w:r>
      <w:r>
        <w:rPr>
          <w:rFonts w:ascii="Times New Roman"/>
          <w:b/>
          <w:i w:val="false"/>
          <w:color w:val="000000"/>
        </w:rPr>
        <w:t>
технического и профессионального образования"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Услугодателями государственной услуги "Предоставление общежития обучающимся в организациях технического и профессионального образования" являются организации технического и профессионального образования (далее - услугодатель) имеющие общежития, адреса и телефоны которых указаны на сайте krg-edu.kz.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на базе учебного заведения технического и профессионального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направление о предоставлении общежития обучающимся в организациях технического и профессионального образования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"Предоставление общежития обучающимся в организациях технического и профессионального образования", утвержденному постановлением Правительства Республики Казахстан от 30 апреля 2014 года № 423 "Об утверждении стандартов государственных услуг, оказываемых в сфере технического и профессионального образования"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бумажная, направление о предоставлении общежития обучающимся в организациях технического и профессионального образования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работников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по форме, установленной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1 - прием и регистрация поступающих документов работником учебной части на соответствие предъявляемым требованиям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расписки о получении всех документов. В течение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2 - рассмотрение документов руководителем, передача рассмотренных документов коменданту на исполнение. В течении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3 - рассмотрение заявления и проверка представленных документов комендантом на соответствие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к выдаче результата государственной услуги и направление результата руководителю на подписание. В течение 8 (восьми)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руководителем и направление в учебную часть.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5 - выдача направления о предоставлении общежития обучающимся в организациях технического и профессионального образования. В течение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пакета документов услугополучателем – в течение 10 (десяти)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действия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и передача завизированных документов коменданту, которые являются основанием для выполнения действия 3,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комендантом на соответствие предъявляемым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направления, которые являются основанием для выполнения действия 4,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руководителем, который является основанием для выполнения действия 5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направление подписанного руководителем результата услугополучателю.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работников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комендант.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поступающих документов услугополучателя в журнале входящей документации и передача документов руководителю. Не более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руководителем, передача документов коменданту.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документов комендантом на соответствие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к выдаче результата и направление результата руководителю на подписание. В течение 8 (восьми)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выдача подписанного руководителем результата оказания государственной услуги услугополучателю. В течение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общежития обучающимся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 образования"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к услугодателю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6743700" cy="1026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1026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"Предоставление общежития обучающимся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организациях технического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профессионального образования"</w:t>
      </w:r>
    </w:p>
    <w:bookmarkEnd w:id="11"/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Предоставление общежития обучающимся</w:t>
      </w:r>
      <w:r>
        <w:br/>
      </w:r>
      <w:r>
        <w:rPr>
          <w:rFonts w:ascii="Times New Roman"/>
          <w:b/>
          <w:i w:val="false"/>
          <w:color w:val="000000"/>
        </w:rPr>
        <w:t>
в организациях технического и профессионального образования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87503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5"/>
        <w:gridCol w:w="11325"/>
      </w:tblGrid>
      <w:tr>
        <w:trPr>
          <w:trHeight w:val="30" w:hRule="atLeast"/>
        </w:trPr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382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382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выбора;</w:t>
            </w:r>
          </w:p>
        </w:tc>
      </w:tr>
      <w:tr>
        <w:trPr>
          <w:trHeight w:val="30" w:hRule="atLeast"/>
        </w:trPr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(действию).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июня 2014 года № 28/01</w:t>
      </w:r>
    </w:p>
    <w:bookmarkEnd w:id="13"/>
    <w:bookmarkStart w:name="z3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дубликатов документов о техническом и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профессиональном образовании"</w:t>
      </w:r>
    </w:p>
    <w:bookmarkEnd w:id="14"/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Услугодателем государственной услуги "Выдача дубликатов документов о техническом и профессиональном образовании" являются организации технического и профессионального образования (далее – услугодатели), адреса и телефоны которых указаны на сайте krg-edu.kz.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на базе учебного заведения технического и профессионального образования или через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ЦОН).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-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 является выдача дубликатов документов о техническом и профессиональном образовании.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на имя руководителя учебного заведения технического и профессионального образования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дубликатов документов о техническом и профессиональном образовании", утвержденного постановлением Правительства Республики Казахстан от 30 апреля 2014 года № 423 "Об утверждении стандартов государственных услуг, оказываемых в сфере технического и профессионального образования"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 в котором излагаются обстоятельства утери документа об образовании или другие причины (изменение фамилии, имени, отчества (при наличии), негодность или ошибки при заполнении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 и регистрация документов работником учебной части на соответствие предъявляемым требованиям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выдача расписки о получении всех документов. В течение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– рассмотрение документов руководителем, передача рассмотренных документов работнику учебной части на исполнение. В течении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3- рассмотрение представленных документов работником на соответствие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к выдаче результата государственной услуги и направление результата руководителю на подписание. В течение 28 (двадцать восемь)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руководителем и направление в учебную часть.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5 - выдача подписанного руководителем результата государственной услуги услугополучателю. В течение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оказания государственной услуги с момента сдачи услугополучателем пакета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- в течение одного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действия по оказанию государственной услуги по действию 1,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передача документов руководителю. Переданный пакет документов руководителю является основанием для начала выполнения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действия 2,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рассмотрение документов руководителем и передача завизированных документов специалисту, которые являются основанием для выполнения действия 3,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3,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рассмотрение документов специалистом на соответствие предъявляемым требованиям,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направления, которые являются основанием для выполнения действия 4,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4,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подписание результата оказания государственной услуги руководителем, который является основанием для выполнения действия 5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Результатом по действию 5, указанному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является направление подписанного руководителем результата услугополучателю.</w:t>
      </w:r>
    </w:p>
    <w:bookmarkEnd w:id="18"/>
    <w:bookmarkStart w:name="z4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</w:t>
      </w:r>
      <w:r>
        <w:br/>
      </w:r>
      <w:r>
        <w:rPr>
          <w:rFonts w:ascii="Times New Roman"/>
          <w:b/>
          <w:i w:val="false"/>
          <w:color w:val="000000"/>
        </w:rPr>
        <w:t>
подразделений (работников) услугодателя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работник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Описание процедур (действий), необходимых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работником учебной части предусмотренным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В течение 15 (пятнадцать)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руководителем, передача рассмотренных документов работнику учебной части на исполнение. В течении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рассмотрение представленных документов работником на соответствие требованиям,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подготовка к выдаче результата государственной услуги и направление результата руководителю на подписание. В течение 28 (двадцать восемь)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подписание результата руководителем и направление в учебную часть. В течение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выдача подписанного руководителем результата государственной услуги услугополучателю. В течение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последовательности процедур (действий) указано в блок-схеме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0"/>
    <w:bookmarkStart w:name="z5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населения, а также порядка использования информационных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Услугополучатели для получения государственной услуги обращаются в ЦОН по схеме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Регламента и представляют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Длительность обработки запроса услугополучателя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постановлением акимата Карагандинской области от 01.06.2015 </w:t>
      </w:r>
      <w:r>
        <w:rPr>
          <w:rFonts w:ascii="Times New Roman"/>
          <w:b w:val="false"/>
          <w:i w:val="false"/>
          <w:color w:val="000000"/>
          <w:sz w:val="28"/>
        </w:rPr>
        <w:t>N 29/06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Процесс получения результата оказания государственной услуги через ЦОН: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обращается в ЦОН с заявлением и пакетом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длительность обработки запроса услугополучателя – не более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пакет документов и заявление передаются услугодателю для подготовки результата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– не позднее одного месяца с момента сдачи услугополучателем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о техническом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профессиональном образовании"</w:t>
      </w:r>
    </w:p>
    <w:bookmarkEnd w:id="23"/>
    <w:bookmarkStart w:name="z5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последовательности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услугодателя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311900" cy="502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о техническом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профессиональном образовании"</w:t>
      </w:r>
    </w:p>
    <w:bookmarkEnd w:id="25"/>
    <w:bookmarkStart w:name="z6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получения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ЦОН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83312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3312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дубликатов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 о техническом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профессиональном образовании"</w:t>
      </w:r>
    </w:p>
    <w:bookmarkEnd w:id="27"/>
    <w:bookmarkStart w:name="z6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 Выдача дубликатов документов о</w:t>
      </w:r>
      <w:r>
        <w:br/>
      </w:r>
      <w:r>
        <w:rPr>
          <w:rFonts w:ascii="Times New Roman"/>
          <w:b/>
          <w:i w:val="false"/>
          <w:color w:val="000000"/>
        </w:rPr>
        <w:t>
техническом и профессиональном образовании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87249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7249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*СФЕ - структурно-функциональная единица: взаимодействие структурных подразделений (работников) услугодателя, центра обслуживания населения, веб-портала "электронного правительства";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755"/>
        <w:gridCol w:w="11325"/>
      </w:tblGrid>
      <w:tr>
        <w:trPr>
          <w:trHeight w:val="30" w:hRule="atLeast"/>
        </w:trPr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382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начало или завершение оказания государственной услуги;</w:t>
            </w:r>
          </w:p>
        </w:tc>
      </w:tr>
      <w:tr>
        <w:trPr>
          <w:trHeight w:val="30" w:hRule="atLeast"/>
        </w:trPr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382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наименование процедуры (действия) услугополучателя и (или) СФЕ;</w:t>
            </w:r>
          </w:p>
        </w:tc>
      </w:tr>
      <w:tr>
        <w:trPr>
          <w:trHeight w:val="30" w:hRule="atLeast"/>
        </w:trPr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7400" cy="736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736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вариант выбора;</w:t>
            </w:r>
          </w:p>
        </w:tc>
      </w:tr>
      <w:tr>
        <w:trPr>
          <w:trHeight w:val="30" w:hRule="atLeast"/>
        </w:trPr>
        <w:tc>
          <w:tcPr>
            <w:tcW w:w="17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800100" cy="635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переход к следующей процедуре (действию).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