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f478" w14:textId="b56f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 сессии Карагандинского областного маслихата от 12 декабря 2013 года № 242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XХVIII сессии Карагандинского областного маслихата от 4 сентября 2014 года № 313. Зарегистрировано Департаментом юстиции Карагандинской области 11 сентября 2014 года № 2738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Карагандинского областного маслихата от 12 декабря 2013 года № 242 «Об областном бюджете на 2014-2016 годы» (зарегистрировано в Реестре государственной регистрации нормативных правовых актов №2471, опубликовано в газетах «Орталық Қазақстан» от 28 декабря 2013 года № 227-228 (21632), «Индустриальная Караганда» от 28 декабря 2013 года №187 (21520)),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«175116187» заменить цифрами «175429838»;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«50045580» заменить цифрами «49214279»;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«550686» заменить цифрами «1381987»;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«124518921» заменить цифрами «124832572»;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«175100066» заменить цифрами «175630249»;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«1266650» заменить цифрами «1050118»;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«1266650» заменить цифрами «1050118»;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Установить на 2014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«370000» заменить цифрами «444500»;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№313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242</w:t>
            </w:r>
          </w:p>
          <w:bookmarkEnd w:id="3"/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272"/>
        <w:gridCol w:w="444"/>
        <w:gridCol w:w="429"/>
        <w:gridCol w:w="12"/>
        <w:gridCol w:w="218"/>
        <w:gridCol w:w="440"/>
        <w:gridCol w:w="483"/>
        <w:gridCol w:w="7"/>
        <w:gridCol w:w="9"/>
        <w:gridCol w:w="459"/>
        <w:gridCol w:w="937"/>
        <w:gridCol w:w="3"/>
        <w:gridCol w:w="5279"/>
        <w:gridCol w:w="2426"/>
        <w:gridCol w:w="98"/>
        <w:gridCol w:w="9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175429838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49214279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18908806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18908806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15342856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15342856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14962617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14962617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1381987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124832572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5770366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5770366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119062206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119062206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175630249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1856106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1539818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1213955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1013112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11645725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11645725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11150178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10159818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750026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495547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495547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21598643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6234807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3376864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1547772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1293313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2857943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2456982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400961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8111754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7790696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7790696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5213511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976130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4221243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4221243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38396443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459811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11961209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11961209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5356508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365178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568856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1300896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3003459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18209966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18209966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1674573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скрининговых исследований в рамках гарантированного объема бесплатной медицинской помощи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608851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15768921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1889847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1889847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1845705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4829335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3924146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2939743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905189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5214756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4270669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2577735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1563237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1692934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1508680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610409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610409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333678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Плана мероприятий по обеспечению прав и улучшению качества жизни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26276200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7126652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7076763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3247554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3829209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19149548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4975555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2567249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2408306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14173993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6706419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1940808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5322930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10126360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2251046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2212535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471839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1355334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6124243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996888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996888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5127355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4704988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1088002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567978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377305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654772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293553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8870720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6697740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6697740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1855291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1828191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1749722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374017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657694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618805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456219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456219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522461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520448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8616794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4628072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4628072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1012368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1411187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2204517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3711057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3711057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1354801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2297340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16854454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16786606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3109864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2638942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4299818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785822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2513427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3241397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1727777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2962651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2445714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25850102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25850102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25850102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25759831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672329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5"/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2817542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«НК «СПК» «Сарыарка»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4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-1922858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4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№313</w:t>
            </w:r>
          </w:p>
          <w:bookmarkEnd w:id="43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242</w:t>
            </w:r>
          </w:p>
          <w:bookmarkEnd w:id="440"/>
        </w:tc>
      </w:tr>
    </w:tbl>
    <w:bookmarkStart w:name="z46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3"/>
        <w:gridCol w:w="4457"/>
      </w:tblGrid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4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4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72088082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4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44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37322322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44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31275863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44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4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45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37322322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5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  <w:bookmarkEnd w:id="45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5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bookmarkEnd w:id="45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5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комиссиия области</w:t>
            </w:r>
          </w:p>
          <w:bookmarkEnd w:id="45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5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  <w:bookmarkEnd w:id="45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5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орган внутренних дел, финансируемый из областного бюджета </w:t>
            </w:r>
          </w:p>
          <w:bookmarkEnd w:id="46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128987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безопасности дорожного движения</w:t>
            </w:r>
          </w:p>
          <w:bookmarkEnd w:id="46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6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  <w:bookmarkEnd w:id="46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6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  <w:bookmarkEnd w:id="46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6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bookmarkEnd w:id="46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 рамках Программы развития моногородов на 2012-2020 годы</w:t>
            </w:r>
          </w:p>
          <w:bookmarkEnd w:id="46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6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защите прав детей области</w:t>
            </w:r>
          </w:p>
          <w:bookmarkEnd w:id="47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7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  <w:bookmarkEnd w:id="47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7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  <w:bookmarkEnd w:id="47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7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  <w:bookmarkEnd w:id="47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7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  <w:bookmarkEnd w:id="47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7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48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4261596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48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  <w:bookmarkEnd w:id="48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  <w:bookmarkEnd w:id="48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стипендии обучающимся в организациях технического и профессионального образования</w:t>
            </w:r>
          </w:p>
          <w:bookmarkEnd w:id="48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  <w:bookmarkEnd w:id="48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48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339629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 рамках Программы развития моногородов на 2012-2020 годы</w:t>
            </w:r>
          </w:p>
          <w:bookmarkEnd w:id="48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8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bookmarkEnd w:id="48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24509855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</w:t>
            </w:r>
          </w:p>
          <w:bookmarkEnd w:id="49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17951625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</w:t>
            </w:r>
          </w:p>
          <w:bookmarkEnd w:id="49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3363771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медицинских организаций здравоохранения на местном уровне</w:t>
            </w:r>
          </w:p>
          <w:bookmarkEnd w:id="49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1680584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иммунопрофилактики населения</w:t>
            </w:r>
          </w:p>
          <w:bookmarkEnd w:id="49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</w:t>
            </w:r>
          </w:p>
          <w:bookmarkEnd w:id="49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 рамках Программы развития моногородов на 2012-2020 годы</w:t>
            </w:r>
          </w:p>
          <w:bookmarkEnd w:id="49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49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343548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49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  <w:bookmarkEnd w:id="49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  <w:bookmarkEnd w:id="49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50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0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  <w:bookmarkEnd w:id="50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  <w:bookmarkEnd w:id="50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  <w:bookmarkEnd w:id="50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50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0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  <w:bookmarkEnd w:id="50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3241720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«Дорожная карта бизнеса - 2020»</w:t>
            </w:r>
          </w:p>
          <w:bookmarkEnd w:id="50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в рамках программы «Дорожная карта бизнеса - 2020»</w:t>
            </w:r>
          </w:p>
          <w:bookmarkEnd w:id="50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2287954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гарантирование кредитов малому и среднему бизнесу в рамках программы "Дорожная карта бизнеса - 2020"</w:t>
            </w:r>
          </w:p>
          <w:bookmarkEnd w:id="51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сервисную поддержку ведения бизнеса в рамках программы «Дорожная карта бизнеса - 2020»</w:t>
            </w:r>
          </w:p>
          <w:bookmarkEnd w:id="51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рамках Программы развития моногородов на 2012-2020 годы</w:t>
            </w:r>
          </w:p>
          <w:bookmarkEnd w:id="51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1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  <w:bookmarkEnd w:id="51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1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  <w:bookmarkEnd w:id="51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377580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1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  <w:bookmarkEnd w:id="51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374017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страхования и гарантирования займов субъектов агропромышленного комплекса</w:t>
            </w:r>
          </w:p>
          <w:bookmarkEnd w:id="51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  <w:bookmarkEnd w:id="52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2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  <w:bookmarkEnd w:id="52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2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bookmarkEnd w:id="52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1222928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 рамках Программы развития моногородов на 2012-2020 годы</w:t>
            </w:r>
          </w:p>
          <w:bookmarkEnd w:id="52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2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52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  <w:bookmarkEnd w:id="52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336469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52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 рамках Программы развития моногородов на 2012-2020 годы</w:t>
            </w:r>
          </w:p>
          <w:bookmarkEnd w:id="53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3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  <w:bookmarkEnd w:id="53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3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  <w:bookmarkEnd w:id="53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3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53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31275863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3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  <w:bookmarkEnd w:id="53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19156453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общественного порядка и безопасности</w:t>
            </w:r>
          </w:p>
          <w:bookmarkEnd w:id="53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</w:t>
            </w:r>
          </w:p>
          <w:bookmarkEnd w:id="54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2395236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  <w:bookmarkEnd w:id="54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  <w:bookmarkEnd w:id="54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705530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коммунального хозяйства</w:t>
            </w:r>
          </w:p>
          <w:bookmarkEnd w:id="54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4526833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  <w:bookmarkEnd w:id="54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3543711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  <w:bookmarkEnd w:id="54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2748734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программы «Дорожная карта бизнеса - 2020»</w:t>
            </w:r>
          </w:p>
          <w:bookmarkEnd w:id="54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"Развитие регионов"</w:t>
            </w:r>
          </w:p>
          <w:bookmarkEnd w:id="54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900512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54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2385078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54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3377868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55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рамках Программы развития моногородов на 2012-2020 годы </w:t>
            </w:r>
          </w:p>
          <w:bookmarkEnd w:id="55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2377868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bookmarkEnd w:id="55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7820449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55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5382591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в сельских населенных пунктах</w:t>
            </w:r>
          </w:p>
          <w:bookmarkEnd w:id="55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рамках Программы развития моногородов на 2012-2020 годы </w:t>
            </w:r>
          </w:p>
          <w:bookmarkEnd w:id="55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уставных капиталов специализированных уполномоченных организаций </w:t>
            </w:r>
          </w:p>
          <w:bookmarkEnd w:id="55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  <w:bookmarkEnd w:id="55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«НК «СПК» «Сарыарка»</w:t>
            </w:r>
          </w:p>
          <w:bookmarkEnd w:id="55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55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6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  <w:bookmarkEnd w:id="56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</w:t>
            </w:r>
          </w:p>
          <w:bookmarkEnd w:id="56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  <w:bookmarkEnd w:id="56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6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  <w:bookmarkEnd w:id="56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на селе в рамках Дорожной карты занятости 2020</w:t>
            </w:r>
          </w:p>
          <w:bookmarkEnd w:id="56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  <w:bookmarkEnd w:id="56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  <w:bookmarkEnd w:id="56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№313</w:t>
            </w:r>
          </w:p>
          <w:bookmarkEnd w:id="56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242</w:t>
            </w:r>
          </w:p>
          <w:bookmarkEnd w:id="570"/>
        </w:tc>
      </w:tr>
    </w:tbl>
    <w:bookmarkStart w:name="z592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3"/>
        <w:gridCol w:w="4457"/>
      </w:tblGrid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7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7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43953205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7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57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15797072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57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25419636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57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7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58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15797072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8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  <w:bookmarkEnd w:id="58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2445714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bookmarkEnd w:id="58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2445714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58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3258221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58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  <w:bookmarkEnd w:id="58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bookmarkEnd w:id="58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и научно-методическое обеспечение организаций образования</w:t>
            </w:r>
          </w:p>
          <w:bookmarkEnd w:id="58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 рамках Программы развития моногородов на 2012-2020 годы</w:t>
            </w:r>
          </w:p>
          <w:bookmarkEnd w:id="58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bookmarkEnd w:id="59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 рамках Программы развития моногородов на 2012-2020 годы</w:t>
            </w:r>
          </w:p>
          <w:bookmarkEnd w:id="59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59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  <w:bookmarkEnd w:id="59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59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59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  <w:bookmarkEnd w:id="59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  <w:bookmarkEnd w:id="59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6200248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59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5309805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59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 рамках Программы развития моногородов на 2012-2020 годы</w:t>
            </w:r>
          </w:p>
          <w:bookmarkEnd w:id="60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  <w:bookmarkEnd w:id="60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60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60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2785597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  <w:bookmarkEnd w:id="60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2031653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социальнозначимым городским (сельским), пригородным и внутрирайонным сообщениям</w:t>
            </w:r>
          </w:p>
          <w:bookmarkEnd w:id="60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60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 рамках Программы развития моногородов на 2012-2020 годы</w:t>
            </w:r>
          </w:p>
          <w:bookmarkEnd w:id="60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  <w:bookmarkEnd w:id="60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текущих мероприятий в рамках Программы развития моногородов на 2012-2020 годы</w:t>
            </w:r>
          </w:p>
          <w:bookmarkEnd w:id="60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61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25419636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1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  <w:bookmarkEnd w:id="61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13158008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  <w:bookmarkEnd w:id="61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3829209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  <w:bookmarkEnd w:id="61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3247554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коммунального хозяйства</w:t>
            </w:r>
          </w:p>
          <w:bookmarkEnd w:id="61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2567249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"Развития регионов"</w:t>
            </w:r>
          </w:p>
          <w:bookmarkEnd w:id="61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  <w:bookmarkEnd w:id="61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2513427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61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2638942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рамках Программы развития моногородов на 2012-2020 годы </w:t>
            </w:r>
          </w:p>
          <w:bookmarkEnd w:id="61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2638942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  <w:bookmarkEnd w:id="62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9622686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  <w:bookmarkEnd w:id="62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8647227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62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рамках Программы развития моногородов на 2012-2020 годы </w:t>
            </w:r>
          </w:p>
          <w:bookmarkEnd w:id="623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</w:p>
          <w:bookmarkEnd w:id="624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625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26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  <w:bookmarkEnd w:id="627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</w:t>
            </w:r>
          </w:p>
          <w:bookmarkEnd w:id="628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  <w:bookmarkEnd w:id="629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630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  <w:bookmarkEnd w:id="631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  <w:bookmarkEnd w:id="632"/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