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24b5" w14:textId="6082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24 декабря 2014 года № 35/5. Зарегистрировано Департаментом юстиции Карагандинской области 20 января 2015 года № 2938. Утратило силу решением Темиртауского городского маслихата Карагандинской области от 22 февраля 2024 года № 13/4</w:t>
      </w:r>
    </w:p>
    <w:p>
      <w:pPr>
        <w:spacing w:after="0"/>
        <w:ind w:left="0"/>
        <w:jc w:val="both"/>
      </w:pPr>
      <w:r>
        <w:rPr>
          <w:rFonts w:ascii="Times New Roman"/>
          <w:b w:val="false"/>
          <w:i w:val="false"/>
          <w:color w:val="ff0000"/>
          <w:sz w:val="28"/>
        </w:rPr>
        <w:t xml:space="preserve">
      Сноска. Утратило силу решением Темиртауского городского маслихата Карагандинской области от 22.02.2024 </w:t>
      </w:r>
      <w:r>
        <w:rPr>
          <w:rFonts w:ascii="Times New Roman"/>
          <w:b w:val="false"/>
          <w:i w:val="false"/>
          <w:color w:val="ff0000"/>
          <w:sz w:val="28"/>
        </w:rPr>
        <w:t>№ 13/4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в целях социальной поддержки отдельных категорий нуждающихся граждан, Темиртауский городской маслихат </w:t>
      </w:r>
      <w:r>
        <w:rPr>
          <w:rFonts w:ascii="Times New Roman"/>
          <w:b/>
          <w:i w:val="false"/>
          <w:color w:val="000000"/>
          <w:sz w:val="28"/>
        </w:rPr>
        <w:t>РЕШИЛ:</w:t>
      </w:r>
    </w:p>
    <w:bookmarkEnd w:id="0"/>
    <w:bookmarkStart w:name="z6" w:id="1"/>
    <w:p>
      <w:pPr>
        <w:spacing w:after="0"/>
        <w:ind w:left="0"/>
        <w:jc w:val="both"/>
      </w:pPr>
      <w:r>
        <w:rPr>
          <w:rFonts w:ascii="Times New Roman"/>
          <w:b w:val="false"/>
          <w:i w:val="false"/>
          <w:color w:val="000000"/>
          <w:sz w:val="28"/>
        </w:rPr>
        <w:t>
      1. Утвердить</w:t>
      </w:r>
      <w:r>
        <w:rPr>
          <w:rFonts w:ascii="Times New Roman"/>
          <w:b w:val="false"/>
          <w:i w:val="false"/>
          <w:color w:val="000000"/>
          <w:sz w:val="28"/>
        </w:rPr>
        <w:t xml:space="preserve"> 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Темиртау и поселка Актау.</w:t>
      </w:r>
    </w:p>
    <w:bookmarkEnd w:id="1"/>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от 18 апреля 2014 № 29/5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 (зарегистрировано в Реестре государственной регистрации нормативных правовых актов за № 2646, опубликовано в информационно – правовой системе "Әділет" 30 мая 2014 года).</w:t>
      </w:r>
    </w:p>
    <w:bookmarkEnd w:id="2"/>
    <w:bookmarkStart w:name="z8"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Темиртауского городского маслихата по вопросам законности, социального обеспечения и здравоохранения.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Темиртауского городского маслихата Карагандинской области от 11.03.2021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Дюпин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Свиридов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xml:space="preserve">
      государственного учреждения </w:t>
      </w:r>
    </w:p>
    <w:p>
      <w:pPr>
        <w:spacing w:after="0"/>
        <w:ind w:left="0"/>
        <w:jc w:val="both"/>
      </w:pPr>
      <w:r>
        <w:rPr>
          <w:rFonts w:ascii="Times New Roman"/>
          <w:b w:val="false"/>
          <w:i w:val="false"/>
          <w:color w:val="000000"/>
          <w:sz w:val="28"/>
        </w:rPr>
        <w:t xml:space="preserve">
      "Отдел занятости и социальных </w:t>
      </w:r>
    </w:p>
    <w:p>
      <w:pPr>
        <w:spacing w:after="0"/>
        <w:ind w:left="0"/>
        <w:jc w:val="both"/>
      </w:pPr>
      <w:r>
        <w:rPr>
          <w:rFonts w:ascii="Times New Roman"/>
          <w:b w:val="false"/>
          <w:i w:val="false"/>
          <w:color w:val="000000"/>
          <w:sz w:val="28"/>
        </w:rPr>
        <w:t xml:space="preserve">
      программ города Темиртау" </w:t>
      </w:r>
    </w:p>
    <w:p>
      <w:pPr>
        <w:spacing w:after="0"/>
        <w:ind w:left="0"/>
        <w:jc w:val="both"/>
      </w:pPr>
      <w:r>
        <w:rPr>
          <w:rFonts w:ascii="Times New Roman"/>
          <w:b w:val="false"/>
          <w:i w:val="false"/>
          <w:color w:val="000000"/>
          <w:sz w:val="28"/>
        </w:rPr>
        <w:t xml:space="preserve">
      ________________Ю. Ким </w:t>
      </w:r>
    </w:p>
    <w:p>
      <w:pPr>
        <w:spacing w:after="0"/>
        <w:ind w:left="0"/>
        <w:jc w:val="both"/>
      </w:pPr>
      <w:r>
        <w:rPr>
          <w:rFonts w:ascii="Times New Roman"/>
          <w:b w:val="false"/>
          <w:i w:val="false"/>
          <w:color w:val="000000"/>
          <w:sz w:val="28"/>
        </w:rPr>
        <w:t>
      "24" декабря 2014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Темиртауского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2014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35/5</w:t>
            </w:r>
          </w:p>
        </w:tc>
      </w:tr>
    </w:tbl>
    <w:bookmarkStart w:name="z16"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Темиртау и поселка Актау</w:t>
      </w:r>
    </w:p>
    <w:bookmarkEnd w:id="5"/>
    <w:p>
      <w:pPr>
        <w:spacing w:after="0"/>
        <w:ind w:left="0"/>
        <w:jc w:val="both"/>
      </w:pPr>
      <w:r>
        <w:rPr>
          <w:rFonts w:ascii="Times New Roman"/>
          <w:b w:val="false"/>
          <w:i w:val="false"/>
          <w:color w:val="ff0000"/>
          <w:sz w:val="28"/>
        </w:rPr>
        <w:t xml:space="preserve">
      Сноска. Правила – в редакции решения Темиртауского городского маслихата Карагандинской области от 05.05.2022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17"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Темиртау и поселка Актау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Темиртауского городского маслихата Карагандинской области от 08.07.2022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1"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2"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3" w:id="10"/>
    <w:p>
      <w:pPr>
        <w:spacing w:after="0"/>
        <w:ind w:left="0"/>
        <w:jc w:val="both"/>
      </w:pPr>
      <w:r>
        <w:rPr>
          <w:rFonts w:ascii="Times New Roman"/>
          <w:b w:val="false"/>
          <w:i w:val="false"/>
          <w:color w:val="000000"/>
          <w:sz w:val="28"/>
        </w:rPr>
        <w:t>
      3)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0"/>
    <w:bookmarkStart w:name="z86" w:id="11"/>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"Бюро национальной статистики Агентства по стратегическому планированию и реформам Республики Казахстан";</w:t>
      </w:r>
    </w:p>
    <w:bookmarkEnd w:id="11"/>
    <w:bookmarkStart w:name="z87" w:id="12"/>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2"/>
    <w:bookmarkStart w:name="z88" w:id="13"/>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3"/>
    <w:bookmarkStart w:name="z89" w:id="14"/>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18" w:id="15"/>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города Темиртау";</w:t>
      </w:r>
    </w:p>
    <w:bookmarkEnd w:id="15"/>
    <w:bookmarkStart w:name="z19" w:id="16"/>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6"/>
    <w:bookmarkStart w:name="z20"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Темиртауского городского маслихата Карагандинской области от 08.07.2022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 а также к памятным датам и праздничным дням.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Темиртауского городского маслихата Карагандинской области от 08.07.2022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Темиртауского городского маслихата Карагандинской области от 30.06.2023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5.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20"/>
    <w:p>
      <w:pPr>
        <w:spacing w:after="0"/>
        <w:ind w:left="0"/>
        <w:jc w:val="both"/>
      </w:pPr>
      <w:r>
        <w:rPr>
          <w:rFonts w:ascii="Times New Roman"/>
          <w:b w:val="false"/>
          <w:i w:val="false"/>
          <w:color w:val="000000"/>
          <w:sz w:val="28"/>
        </w:rPr>
        <w:t>
      перечень памятных дат и праздничных дней для оказания единовременной социальной помощи:</w:t>
      </w:r>
    </w:p>
    <w:bookmarkStart w:name="z90" w:id="2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1"/>
    <w:bookmarkStart w:name="z91" w:id="22"/>
    <w:p>
      <w:pPr>
        <w:spacing w:after="0"/>
        <w:ind w:left="0"/>
        <w:jc w:val="both"/>
      </w:pPr>
      <w:r>
        <w:rPr>
          <w:rFonts w:ascii="Times New Roman"/>
          <w:b w:val="false"/>
          <w:i w:val="false"/>
          <w:color w:val="000000"/>
          <w:sz w:val="28"/>
        </w:rPr>
        <w:t>
      2) Наурыз мейрамы - 21 - 23 марта;</w:t>
      </w:r>
    </w:p>
    <w:bookmarkEnd w:id="22"/>
    <w:bookmarkStart w:name="z92" w:id="23"/>
    <w:p>
      <w:pPr>
        <w:spacing w:after="0"/>
        <w:ind w:left="0"/>
        <w:jc w:val="both"/>
      </w:pPr>
      <w:r>
        <w:rPr>
          <w:rFonts w:ascii="Times New Roman"/>
          <w:b w:val="false"/>
          <w:i w:val="false"/>
          <w:color w:val="000000"/>
          <w:sz w:val="28"/>
        </w:rPr>
        <w:t>
      3) День защитника Отечества - 7 мая;</w:t>
      </w:r>
    </w:p>
    <w:bookmarkEnd w:id="23"/>
    <w:bookmarkStart w:name="z93" w:id="24"/>
    <w:p>
      <w:pPr>
        <w:spacing w:after="0"/>
        <w:ind w:left="0"/>
        <w:jc w:val="both"/>
      </w:pPr>
      <w:r>
        <w:rPr>
          <w:rFonts w:ascii="Times New Roman"/>
          <w:b w:val="false"/>
          <w:i w:val="false"/>
          <w:color w:val="000000"/>
          <w:sz w:val="28"/>
        </w:rPr>
        <w:t>
      4) День Победы - 9 мая;</w:t>
      </w:r>
    </w:p>
    <w:bookmarkEnd w:id="24"/>
    <w:bookmarkStart w:name="z94" w:id="25"/>
    <w:p>
      <w:pPr>
        <w:spacing w:after="0"/>
        <w:ind w:left="0"/>
        <w:jc w:val="both"/>
      </w:pPr>
      <w:r>
        <w:rPr>
          <w:rFonts w:ascii="Times New Roman"/>
          <w:b w:val="false"/>
          <w:i w:val="false"/>
          <w:color w:val="000000"/>
          <w:sz w:val="28"/>
        </w:rPr>
        <w:t>
      5) День Конституции Республики Казахстан -30 августа;</w:t>
      </w:r>
    </w:p>
    <w:bookmarkEnd w:id="25"/>
    <w:bookmarkStart w:name="z95" w:id="26"/>
    <w:p>
      <w:pPr>
        <w:spacing w:after="0"/>
        <w:ind w:left="0"/>
        <w:jc w:val="both"/>
      </w:pPr>
      <w:r>
        <w:rPr>
          <w:rFonts w:ascii="Times New Roman"/>
          <w:b w:val="false"/>
          <w:i w:val="false"/>
          <w:color w:val="000000"/>
          <w:sz w:val="28"/>
        </w:rPr>
        <w:t>
      6) День Республики – 25 октября;</w:t>
      </w:r>
    </w:p>
    <w:bookmarkEnd w:id="26"/>
    <w:bookmarkStart w:name="z96" w:id="27"/>
    <w:p>
      <w:pPr>
        <w:spacing w:after="0"/>
        <w:ind w:left="0"/>
        <w:jc w:val="both"/>
      </w:pPr>
      <w:r>
        <w:rPr>
          <w:rFonts w:ascii="Times New Roman"/>
          <w:b w:val="false"/>
          <w:i w:val="false"/>
          <w:color w:val="000000"/>
          <w:sz w:val="28"/>
        </w:rPr>
        <w:t>
      7) День Независимости - 16 декабря.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Темиртауского городского маслихата Карагандинской области от 30.06.2023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8"/>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социальной помощи</w:t>
      </w:r>
    </w:p>
    <w:bookmarkEnd w:id="28"/>
    <w:bookmarkStart w:name="z28" w:id="29"/>
    <w:p>
      <w:pPr>
        <w:spacing w:after="0"/>
        <w:ind w:left="0"/>
        <w:jc w:val="both"/>
      </w:pPr>
      <w:r>
        <w:rPr>
          <w:rFonts w:ascii="Times New Roman"/>
          <w:b w:val="false"/>
          <w:i w:val="false"/>
          <w:color w:val="000000"/>
          <w:sz w:val="28"/>
        </w:rPr>
        <w:t>
      6. Социальная помощь в виде денежных выплат к памятным датам и праздничным дням предоставляется единовременно и (или) периодически (ежемесячно, ежеквартально, 1 раз в полугодие) следующим категориям граждан:</w:t>
      </w:r>
    </w:p>
    <w:bookmarkEnd w:id="29"/>
    <w:bookmarkStart w:name="z21" w:id="30"/>
    <w:p>
      <w:pPr>
        <w:spacing w:after="0"/>
        <w:ind w:left="0"/>
        <w:jc w:val="both"/>
      </w:pPr>
      <w:r>
        <w:rPr>
          <w:rFonts w:ascii="Times New Roman"/>
          <w:b w:val="false"/>
          <w:i w:val="false"/>
          <w:color w:val="000000"/>
          <w:sz w:val="28"/>
        </w:rPr>
        <w:t>
      1) ветераны Великой Отечественной войны:</w:t>
      </w:r>
    </w:p>
    <w:bookmarkEnd w:id="30"/>
    <w:bookmarkStart w:name="z22" w:id="31"/>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bookmarkEnd w:id="31"/>
    <w:bookmarkStart w:name="z23" w:id="32"/>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32"/>
    <w:bookmarkStart w:name="z97" w:id="33"/>
    <w:p>
      <w:pPr>
        <w:spacing w:after="0"/>
        <w:ind w:left="0"/>
        <w:jc w:val="both"/>
      </w:pPr>
      <w:r>
        <w:rPr>
          <w:rFonts w:ascii="Times New Roman"/>
          <w:b w:val="false"/>
          <w:i w:val="false"/>
          <w:color w:val="000000"/>
          <w:sz w:val="28"/>
        </w:rPr>
        <w:t>
      2) ветераны боевых действий на территории других государств:</w:t>
      </w:r>
    </w:p>
    <w:bookmarkEnd w:id="33"/>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w:t>
      </w:r>
    </w:p>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w:t>
      </w:r>
    </w:p>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w:t>
      </w:r>
    </w:p>
    <w:bookmarkStart w:name="z29" w:id="34"/>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bookmarkEnd w:id="34"/>
    <w:bookmarkStart w:name="z30" w:id="35"/>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35"/>
    <w:bookmarkStart w:name="z31" w:id="36"/>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bookmarkEnd w:id="36"/>
    <w:bookmarkStart w:name="z32" w:id="37"/>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w:t>
      </w:r>
    </w:p>
    <w:bookmarkEnd w:id="37"/>
    <w:bookmarkStart w:name="z33" w:id="38"/>
    <w:p>
      <w:pPr>
        <w:spacing w:after="0"/>
        <w:ind w:left="0"/>
        <w:jc w:val="both"/>
      </w:pPr>
      <w:r>
        <w:rPr>
          <w:rFonts w:ascii="Times New Roman"/>
          <w:b w:val="false"/>
          <w:i w:val="false"/>
          <w:color w:val="000000"/>
          <w:sz w:val="28"/>
        </w:rPr>
        <w:t>
      3) ветераны, приравненные по льготам к ветеранам Великой Отечественной войны:</w:t>
      </w:r>
    </w:p>
    <w:bookmarkEnd w:id="38"/>
    <w:bookmarkStart w:name="z34" w:id="39"/>
    <w:p>
      <w:pPr>
        <w:spacing w:after="0"/>
        <w:ind w:left="0"/>
        <w:jc w:val="both"/>
      </w:pPr>
      <w:r>
        <w:rPr>
          <w:rFonts w:ascii="Times New Roman"/>
          <w:b w:val="false"/>
          <w:i w:val="false"/>
          <w:color w:val="000000"/>
          <w:sz w:val="28"/>
        </w:rPr>
        <w:t>
      лица, приравненные по льготам к участникам Великой Отечественной войны, а именно: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39"/>
    <w:bookmarkStart w:name="z35" w:id="40"/>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40"/>
    <w:bookmarkStart w:name="z36" w:id="41"/>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41"/>
    <w:bookmarkStart w:name="z37" w:id="42"/>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42"/>
    <w:bookmarkStart w:name="z38" w:id="43"/>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bookmarkEnd w:id="43"/>
    <w:bookmarkStart w:name="z39" w:id="44"/>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44"/>
    <w:bookmarkStart w:name="z40" w:id="45"/>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bookmarkEnd w:id="45"/>
    <w:bookmarkStart w:name="z41" w:id="46"/>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bookmarkEnd w:id="46"/>
    <w:bookmarkStart w:name="z42" w:id="47"/>
    <w:p>
      <w:pPr>
        <w:spacing w:after="0"/>
        <w:ind w:left="0"/>
        <w:jc w:val="both"/>
      </w:pPr>
      <w:r>
        <w:rPr>
          <w:rFonts w:ascii="Times New Roman"/>
          <w:b w:val="false"/>
          <w:i w:val="false"/>
          <w:color w:val="000000"/>
          <w:sz w:val="28"/>
        </w:rPr>
        <w:t>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47"/>
    <w:bookmarkStart w:name="z43" w:id="48"/>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48"/>
    <w:bookmarkStart w:name="z44" w:id="49"/>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49"/>
    <w:bookmarkStart w:name="z45" w:id="50"/>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50"/>
    <w:bookmarkStart w:name="z46" w:id="51"/>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51"/>
    <w:bookmarkStart w:name="z47" w:id="52"/>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52"/>
    <w:bookmarkStart w:name="z48" w:id="53"/>
    <w:p>
      <w:pPr>
        <w:spacing w:after="0"/>
        <w:ind w:left="0"/>
        <w:jc w:val="both"/>
      </w:pPr>
      <w:r>
        <w:rPr>
          <w:rFonts w:ascii="Times New Roman"/>
          <w:b w:val="false"/>
          <w:i w:val="false"/>
          <w:color w:val="000000"/>
          <w:sz w:val="28"/>
        </w:rPr>
        <w:t>
      4) ветераны труда:</w:t>
      </w:r>
    </w:p>
    <w:bookmarkEnd w:id="53"/>
    <w:bookmarkStart w:name="z49" w:id="54"/>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54"/>
    <w:bookmarkStart w:name="z50" w:id="55"/>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55"/>
    <w:bookmarkStart w:name="z51" w:id="56"/>
    <w:p>
      <w:pPr>
        <w:spacing w:after="0"/>
        <w:ind w:left="0"/>
        <w:jc w:val="both"/>
      </w:pPr>
      <w:r>
        <w:rPr>
          <w:rFonts w:ascii="Times New Roman"/>
          <w:b w:val="false"/>
          <w:i w:val="false"/>
          <w:color w:val="000000"/>
          <w:sz w:val="28"/>
        </w:rPr>
        <w:t>
      лица, являющиеся получателями пенсионных выплат по возрасту или пенсионных выплат по выслуге лет и награжденные орденами или медалями бывшего Союза ССР или Республики Казахстан либо удостоенные почетных званий бывшего Союза ССР или Республики Казахстан, либо награжденные почетными грамотами Республики Казахстан, либо награжденные ведомственными наградами Республики Казахстан;</w:t>
      </w:r>
    </w:p>
    <w:bookmarkEnd w:id="56"/>
    <w:bookmarkStart w:name="z52" w:id="57"/>
    <w:p>
      <w:pPr>
        <w:spacing w:after="0"/>
        <w:ind w:left="0"/>
        <w:jc w:val="both"/>
      </w:pPr>
      <w:r>
        <w:rPr>
          <w:rFonts w:ascii="Times New Roman"/>
          <w:b w:val="false"/>
          <w:i w:val="false"/>
          <w:color w:val="000000"/>
          <w:sz w:val="28"/>
        </w:rPr>
        <w:t>
      5) другие лица, на которых распространяется действие законодательства Республики Казахстан о ветеранах:</w:t>
      </w:r>
    </w:p>
    <w:bookmarkEnd w:id="57"/>
    <w:bookmarkStart w:name="z53" w:id="58"/>
    <w:p>
      <w:pPr>
        <w:spacing w:after="0"/>
        <w:ind w:left="0"/>
        <w:jc w:val="both"/>
      </w:pPr>
      <w:r>
        <w:rPr>
          <w:rFonts w:ascii="Times New Roman"/>
          <w:b w:val="false"/>
          <w:i w:val="false"/>
          <w:color w:val="000000"/>
          <w:sz w:val="28"/>
        </w:rPr>
        <w:t>
      семьи погибших военнослужащих, а именно:</w:t>
      </w:r>
    </w:p>
    <w:bookmarkEnd w:id="58"/>
    <w:bookmarkStart w:name="z54" w:id="59"/>
    <w:p>
      <w:pPr>
        <w:spacing w:after="0"/>
        <w:ind w:left="0"/>
        <w:jc w:val="both"/>
      </w:pPr>
      <w:r>
        <w:rPr>
          <w:rFonts w:ascii="Times New Roman"/>
          <w:b w:val="false"/>
          <w:i w:val="false"/>
          <w:color w:val="000000"/>
          <w:sz w:val="28"/>
        </w:rPr>
        <w:t>
      семьи военнослужащих, партизан, подпольщиков, лиц, указанных в статьях 4–6 настоящего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59"/>
    <w:bookmarkStart w:name="z55" w:id="60"/>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60"/>
    <w:bookmarkStart w:name="z56" w:id="61"/>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1"/>
    <w:bookmarkStart w:name="z57" w:id="62"/>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62"/>
    <w:bookmarkStart w:name="z58" w:id="63"/>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bookmarkEnd w:id="63"/>
    <w:bookmarkStart w:name="z59" w:id="64"/>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64"/>
    <w:bookmarkStart w:name="z60" w:id="65"/>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65"/>
    <w:bookmarkStart w:name="z61" w:id="66"/>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66"/>
    <w:bookmarkStart w:name="z62" w:id="67"/>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67"/>
    <w:bookmarkStart w:name="z63" w:id="68"/>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bookmarkEnd w:id="68"/>
    <w:bookmarkStart w:name="z64" w:id="69"/>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bookmarkEnd w:id="69"/>
    <w:bookmarkStart w:name="z65" w:id="70"/>
    <w:p>
      <w:pPr>
        <w:spacing w:after="0"/>
        <w:ind w:left="0"/>
        <w:jc w:val="both"/>
      </w:pPr>
      <w:r>
        <w:rPr>
          <w:rFonts w:ascii="Times New Roman"/>
          <w:b w:val="false"/>
          <w:i w:val="false"/>
          <w:color w:val="000000"/>
          <w:sz w:val="28"/>
        </w:rPr>
        <w:t>
      лица с инвалидностью первой, второй, третьей групп, дети с инвалидностью до семи лет, дети с инвалидностью с семи до восемнадцати лет - первой, второй, третьей групп; дети с инвалидностью с детства;</w:t>
      </w:r>
    </w:p>
    <w:bookmarkEnd w:id="70"/>
    <w:bookmarkStart w:name="z66" w:id="71"/>
    <w:p>
      <w:pPr>
        <w:spacing w:after="0"/>
        <w:ind w:left="0"/>
        <w:jc w:val="both"/>
      </w:pPr>
      <w:r>
        <w:rPr>
          <w:rFonts w:ascii="Times New Roman"/>
          <w:b w:val="false"/>
          <w:i w:val="false"/>
          <w:color w:val="000000"/>
          <w:sz w:val="28"/>
        </w:rPr>
        <w:t>
      6)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71"/>
    <w:bookmarkStart w:name="z67" w:id="72"/>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получивших ранее звание "Мать - героиня", награжденные орденами "Материнская слава" I и II степени;</w:t>
      </w:r>
    </w:p>
    <w:bookmarkEnd w:id="72"/>
    <w:bookmarkStart w:name="z98" w:id="73"/>
    <w:p>
      <w:pPr>
        <w:spacing w:after="0"/>
        <w:ind w:left="0"/>
        <w:jc w:val="both"/>
      </w:pPr>
      <w:r>
        <w:rPr>
          <w:rFonts w:ascii="Times New Roman"/>
          <w:b w:val="false"/>
          <w:i w:val="false"/>
          <w:color w:val="000000"/>
          <w:sz w:val="28"/>
        </w:rPr>
        <w:t>
      7) пенсионеры, достигшие семидесяти пяти лет и старше;</w:t>
      </w:r>
    </w:p>
    <w:bookmarkEnd w:id="73"/>
    <w:bookmarkStart w:name="z99" w:id="74"/>
    <w:p>
      <w:pPr>
        <w:spacing w:after="0"/>
        <w:ind w:left="0"/>
        <w:jc w:val="both"/>
      </w:pPr>
      <w:r>
        <w:rPr>
          <w:rFonts w:ascii="Times New Roman"/>
          <w:b w:val="false"/>
          <w:i w:val="false"/>
          <w:color w:val="000000"/>
          <w:sz w:val="28"/>
        </w:rPr>
        <w:t xml:space="preserve">
      8) лица,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Темиртауского городского маслихата Карагандинской области от 30.06.2023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75"/>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(за исключением лиц, находящихся на полном государственном обеспечении), оказавшимся в трудной жизненной ситуации единовременно и (или) периодически (ежемесячно), по следующим основаниям:</w:t>
      </w:r>
    </w:p>
    <w:bookmarkEnd w:id="75"/>
    <w:bookmarkStart w:name="z72" w:id="76"/>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 стойкие нарушения функций организма, обусловленные физическими и (или) умственными возможностями;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с учетом среднедушевого дохода лица (семьи), не превышающего порога однократного размера прожиточного минимума, предшествующего кварталу обращения, единовременно в размере - 10 (десяти) месячных расчетных показателей;</w:t>
      </w:r>
    </w:p>
    <w:bookmarkEnd w:id="76"/>
    <w:bookmarkStart w:name="z73" w:id="77"/>
    <w:p>
      <w:pPr>
        <w:spacing w:after="0"/>
        <w:ind w:left="0"/>
        <w:jc w:val="both"/>
      </w:pPr>
      <w:r>
        <w:rPr>
          <w:rFonts w:ascii="Times New Roman"/>
          <w:b w:val="false"/>
          <w:i w:val="false"/>
          <w:color w:val="000000"/>
          <w:sz w:val="28"/>
        </w:rPr>
        <w:t>
      2) лицам, освобожденным из мест лишения свободы, или находящимся на учете службы пробации, социальная помощь предоставляется единовременно в размере 40 (сорока) месячных расчетных показателей, без учета среднедушевого дохода;</w:t>
      </w:r>
    </w:p>
    <w:bookmarkEnd w:id="77"/>
    <w:bookmarkStart w:name="z74" w:id="78"/>
    <w:p>
      <w:pPr>
        <w:spacing w:after="0"/>
        <w:ind w:left="0"/>
        <w:jc w:val="both"/>
      </w:pPr>
      <w:r>
        <w:rPr>
          <w:rFonts w:ascii="Times New Roman"/>
          <w:b w:val="false"/>
          <w:i w:val="false"/>
          <w:color w:val="000000"/>
          <w:sz w:val="28"/>
        </w:rPr>
        <w:t>
      3)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w:t>
      </w:r>
    </w:p>
    <w:bookmarkEnd w:id="78"/>
    <w:bookmarkStart w:name="z75" w:id="79"/>
    <w:p>
      <w:pPr>
        <w:spacing w:after="0"/>
        <w:ind w:left="0"/>
        <w:jc w:val="both"/>
      </w:pPr>
      <w:r>
        <w:rPr>
          <w:rFonts w:ascii="Times New Roman"/>
          <w:b w:val="false"/>
          <w:i w:val="false"/>
          <w:color w:val="000000"/>
          <w:sz w:val="28"/>
        </w:rPr>
        <w:t>
      в случае причинения ущерба гражданину (семье) либо его имуществу (при наличии подтверждающего документа) единовременно в размере не более 100 (ста) месячных расчетных показателей;</w:t>
      </w:r>
    </w:p>
    <w:bookmarkEnd w:id="79"/>
    <w:bookmarkStart w:name="z100" w:id="80"/>
    <w:p>
      <w:pPr>
        <w:spacing w:after="0"/>
        <w:ind w:left="0"/>
        <w:jc w:val="both"/>
      </w:pPr>
      <w:r>
        <w:rPr>
          <w:rFonts w:ascii="Times New Roman"/>
          <w:b w:val="false"/>
          <w:i w:val="false"/>
          <w:color w:val="000000"/>
          <w:sz w:val="28"/>
        </w:rPr>
        <w:t>
      4)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предоставляется единовременно в размере не более 100 (ста) месячных расчетных показателей, с учетом среднедушевого дохода, не превышающего порога однократного размера прожиточного минимума предшествующего кварталу обращения;</w:t>
      </w:r>
    </w:p>
    <w:bookmarkEnd w:id="80"/>
    <w:bookmarkStart w:name="z101" w:id="81"/>
    <w:p>
      <w:pPr>
        <w:spacing w:after="0"/>
        <w:ind w:left="0"/>
        <w:jc w:val="both"/>
      </w:pPr>
      <w:r>
        <w:rPr>
          <w:rFonts w:ascii="Times New Roman"/>
          <w:b w:val="false"/>
          <w:i w:val="false"/>
          <w:color w:val="000000"/>
          <w:sz w:val="28"/>
        </w:rPr>
        <w:t>
      5) родителям или иным законным представителям детей, инфицированных вирусом иммунодефицита человека состоящих на диспансерном учете назначается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81"/>
    <w:bookmarkStart w:name="z102" w:id="82"/>
    <w:p>
      <w:pPr>
        <w:spacing w:after="0"/>
        <w:ind w:left="0"/>
        <w:jc w:val="both"/>
      </w:pPr>
      <w:r>
        <w:rPr>
          <w:rFonts w:ascii="Times New Roman"/>
          <w:b w:val="false"/>
          <w:i w:val="false"/>
          <w:color w:val="000000"/>
          <w:sz w:val="28"/>
        </w:rPr>
        <w:t>
      6) при наличии среднедушевого дохода, не превышающего порога в размере однократного прожиточного минимума предшествующего кварталу обращения, предоставляется единовременно в размере 10 (десяти) месячных расчетных показателей;</w:t>
      </w:r>
    </w:p>
    <w:bookmarkEnd w:id="82"/>
    <w:bookmarkStart w:name="z103" w:id="83"/>
    <w:p>
      <w:pPr>
        <w:spacing w:after="0"/>
        <w:ind w:left="0"/>
        <w:jc w:val="both"/>
      </w:pPr>
      <w:r>
        <w:rPr>
          <w:rFonts w:ascii="Times New Roman"/>
          <w:b w:val="false"/>
          <w:i w:val="false"/>
          <w:color w:val="000000"/>
          <w:sz w:val="28"/>
        </w:rPr>
        <w:t>
      7) единовременная социальная помощь на газификацию жилого дома производится пенсионерам по возрасту, лицам с инвалидностью, детям с инвалидностью, многодетным матерям и многодетным семьям,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проживающим в частных жилых домах, подлежащих газификации согласно Плану мероприятий по газификации города Темиртау,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четыре прожиточных минимума предшествующего кварталу обращения.</w:t>
      </w:r>
    </w:p>
    <w:bookmarkEnd w:id="83"/>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подведением и установкой газового оборудования, но не более 130 МРП.</w:t>
      </w:r>
    </w:p>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Типовых правил, прилагает акт и/или документ, подтверждающий состоявшиеся расходы лица, связанные с подведением и установкой газового оборудования (копии фискальных чеков, квитанции, договор на оказание услуг) и справку об отсутствии (наличии) зарегистрированных прав на недвижимое имущество.</w:t>
      </w:r>
    </w:p>
    <w:p>
      <w:pPr>
        <w:spacing w:after="0"/>
        <w:ind w:left="0"/>
        <w:jc w:val="both"/>
      </w:pPr>
      <w:r>
        <w:rPr>
          <w:rFonts w:ascii="Times New Roman"/>
          <w:b w:val="false"/>
          <w:i w:val="false"/>
          <w:color w:val="000000"/>
          <w:sz w:val="28"/>
        </w:rPr>
        <w:t>
      Срок для обращения за единовременной социальной помощью составляет не позднее одного года, с момента заключения договора на установку газового оборудования;</w:t>
      </w:r>
    </w:p>
    <w:bookmarkStart w:name="z83" w:id="84"/>
    <w:p>
      <w:pPr>
        <w:spacing w:after="0"/>
        <w:ind w:left="0"/>
        <w:jc w:val="both"/>
      </w:pPr>
      <w:r>
        <w:rPr>
          <w:rFonts w:ascii="Times New Roman"/>
          <w:b w:val="false"/>
          <w:i w:val="false"/>
          <w:color w:val="000000"/>
          <w:sz w:val="28"/>
        </w:rPr>
        <w:t>
      8) лица с инвалидностью 1 группы, имеющие индивидуальную программу абилитации и реабилитации на санаторно-курортное лечение и выбравшие путевку на санаторно-курортное лечение через Портал социальных услуг, имеют право на возмещение стоимости путевки одному из своих сопровождающих лиц.</w:t>
      </w:r>
    </w:p>
    <w:bookmarkEnd w:id="84"/>
    <w:bookmarkStart w:name="z84" w:id="85"/>
    <w:p>
      <w:pPr>
        <w:spacing w:after="0"/>
        <w:ind w:left="0"/>
        <w:jc w:val="both"/>
      </w:pPr>
      <w:r>
        <w:rPr>
          <w:rFonts w:ascii="Times New Roman"/>
          <w:b w:val="false"/>
          <w:i w:val="false"/>
          <w:color w:val="000000"/>
          <w:sz w:val="28"/>
        </w:rPr>
        <w:t>
      Местными исполнительными органами возмещается стоимость пребывания в санаторно-курортной организации одного из сопровождающего лица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85"/>
    <w:bookmarkStart w:name="z85" w:id="86"/>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Типовых правил, прилагает документы, подтверждающие состоявшиеся расходы лица, связанные с сопровождением лица с инвалидностью 1 группы на санаторно-курортное лечение.</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Темиртауского городского маслихата Карагандинской области от 30.06.2023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87"/>
    <w:p>
      <w:pPr>
        <w:spacing w:after="0"/>
        <w:ind w:left="0"/>
        <w:jc w:val="both"/>
      </w:pPr>
      <w:r>
        <w:rPr>
          <w:rFonts w:ascii="Times New Roman"/>
          <w:b w:val="false"/>
          <w:i w:val="false"/>
          <w:color w:val="000000"/>
          <w:sz w:val="28"/>
        </w:rPr>
        <w:t xml:space="preserve">
      8. Период для обращения за социальной помощью при наступлении трудной жизненной ситуации,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7 настоящих Правил, установлен в течение шести месяцев с момента наступления трудной жизненной ситуации.</w:t>
      </w:r>
    </w:p>
    <w:bookmarkEnd w:id="87"/>
    <w:bookmarkStart w:name="z77" w:id="88"/>
    <w:p>
      <w:pPr>
        <w:spacing w:after="0"/>
        <w:ind w:left="0"/>
        <w:jc w:val="both"/>
      </w:pPr>
      <w:r>
        <w:rPr>
          <w:rFonts w:ascii="Times New Roman"/>
          <w:b w:val="false"/>
          <w:i w:val="false"/>
          <w:color w:val="000000"/>
          <w:sz w:val="28"/>
        </w:rPr>
        <w:t>
      9.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8"/>
    <w:bookmarkStart w:name="z78" w:id="89"/>
    <w:p>
      <w:pPr>
        <w:spacing w:after="0"/>
        <w:ind w:left="0"/>
        <w:jc w:val="both"/>
      </w:pPr>
      <w:r>
        <w:rPr>
          <w:rFonts w:ascii="Times New Roman"/>
          <w:b w:val="false"/>
          <w:i w:val="false"/>
          <w:color w:val="000000"/>
          <w:sz w:val="28"/>
        </w:rPr>
        <w:t>
      10. Лицам, имеющим одновременно право на получение социальной помощи к праздничным датам по нескольким основаниям, помощь оказывается по одному из них.</w:t>
      </w:r>
    </w:p>
    <w:bookmarkEnd w:id="89"/>
    <w:bookmarkStart w:name="z79" w:id="90"/>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города Темиртау на текущий финансовый год.</w:t>
      </w:r>
    </w:p>
    <w:bookmarkEnd w:id="90"/>
    <w:bookmarkStart w:name="z80" w:id="91"/>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91"/>
    <w:bookmarkStart w:name="z81" w:id="92"/>
    <w:p>
      <w:pPr>
        <w:spacing w:after="0"/>
        <w:ind w:left="0"/>
        <w:jc w:val="left"/>
      </w:pPr>
      <w:r>
        <w:rPr>
          <w:rFonts w:ascii="Times New Roman"/>
          <w:b/>
          <w:i w:val="false"/>
          <w:color w:val="000000"/>
        </w:rPr>
        <w:t xml:space="preserve"> Глава 3. Заключительное положение</w:t>
      </w:r>
    </w:p>
    <w:bookmarkEnd w:id="92"/>
    <w:bookmarkStart w:name="z82" w:id="93"/>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