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6ae9" w14:textId="d9d6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2013 года № 24/175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ноября 2014 года № 33/264. Зарегистрировано Департаментом юстиции Карагандинской области 10 декабря 2014 года № 2860.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2013 года № 24/175 "О городском бюджете на 2014-2016 годы" (зарегистрировано в Реестре государственной регистрации нормативных правовых актов за № 2503, опубликовано в газетах "Балқаш өңірі" от 17 января 2014 года № 4-5, "Северное Прибалхашье" от 17 января 2014 года № 4-5, в информационно-правовой системе "Әділет" от 03 февраля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5 886 493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3 557 564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2 254 680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5 911 322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28 736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42 312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95 877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95 877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33 674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составе поступлений городского бюджета на 2014 год предусмотрены целевые текущие трансферты в сумме 8112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составе поступлений городского бюджета на 2014 год предусмотрены целевые текущие трансферты в сумме 479 тысяч тенге на выплату государственной адресной социальной помощи.";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Учесть, что в составе поступлений городского бюджета на 2014 год предусмотрены целевые текущие трансферты в сумме 5037 тысяч тенге на проведение энергетического аудита многоквартирных жилых домов.";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Учесть, что в составе поступлений городского бюджета на 2014 год предусмотрены целевые текущие трансферты в сумме 389 426 тысяч тенге на реализацию текущих мероприятий в рамках Программы развития моногородов на 2012-2020 годы.";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8-4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"8-4. Учесть, что в составе поступлений городского бюджета на 2014 год предусмотрены целевые текущие трансферты в сумме 107 368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составе поступлений городского бюджета на 2014 год предусмотрены целевые трансферты на развитие в сумме 80000 тысяч тенге на проектирование, развитие, обустройство и (или) приобретение инженерно-коммуникационной инфраструктуры.";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акимата города Балхаш на 2014 год в сумме 6264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Сокульский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33/264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5886493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5911322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33/264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Саяк на 2014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33/264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Гулшат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