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fabb" w14:textId="40bf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ХXX сессии Каражалского городского маслихата Карагандинской области от 24 июня 2014 года № 242. Зарегистрировано Департаментом юстиции Карагандинской области 30 июля 2014 года № 2702. Утратило силу решением II сессии Каражалского городского маслихата Карагандинской области от 11 мая 2016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II сессии Каражалского городского маслихата Карагандинской области от 11.05.2016 № 20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в целях обеспечения прав и свобод граждан, общественной безопасности, а также бесперебойного функционирования транспорта, объектов инфраструктуры, сохранности зеленых насаждений и малых архитектурных форм,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решение ХХХІV сессии Каражалского городского маслихата от 12 июля 2007 года № 34/350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номером 8-5-37, опубликовано в газете "Қазыналы өңір" от 18 августа 2007 года № 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3"/>
        <w:gridCol w:w="4057"/>
      </w:tblGrid>
      <w:tr>
        <w:trPr>
          <w:trHeight w:val="30" w:hRule="atLeast"/>
        </w:trPr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2014 года № 242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проведения мирных собраний,</w:t>
      </w:r>
      <w:r>
        <w:br/>
      </w:r>
      <w:r>
        <w:rPr>
          <w:rFonts w:ascii="Times New Roman"/>
          <w:b/>
          <w:i w:val="false"/>
          <w:color w:val="000000"/>
        </w:rPr>
        <w:t>митингов, шествий, пикетов и демонстраций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90"/>
        <w:gridCol w:w="10023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городская площадь по улице Абая; запасное футбольное поле возле стадиона "Горняк" по улице Битабара.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Жайрем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"Культурно-досуговый центр" по улице Абая; конечная остановка по улице Шинтуринова.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