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ed1ff" w14:textId="8ded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21 сессии Актогайского районного маслихата от 11 апреля 2014 года № 200 "Об утверждении Регламента Актогайского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26 сессии Актогайского районного маслихата Карагандинской области от 22 октября 2014 года № 244. Зарегистрировано Департаментом юстиции Карагандинской области 11 ноября 2014 года № 2814. Утратило силу решением Актогайского районного маслихата Карагандинской области от 5 декабря 2017 года № 157</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Актогайского районного маслихата Карагандинской области от 05.12.2017 № 157 (вступает в силу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районный маслихат </w:t>
      </w:r>
      <w:r>
        <w:rPr>
          <w:rFonts w:ascii="Times New Roman"/>
          <w:b/>
          <w:i w:val="false"/>
          <w:color w:val="000000"/>
          <w:sz w:val="28"/>
        </w:rPr>
        <w:t>РЕШИЛ</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21 сессии Актогайского районного маслихата от 11 апреля 2014 года № 200 "Об утверждении Регламента Актогайского районного маслихата" (зарегистрировано в Реестре государственной регистрации нормативных правовых актов за № 2648, опубликовано в газете "Тоқырауын тынысы" от 29 мая 2014 года № 22 (7442)), следующие изменения: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Актогайского районного маслихата, утвержденного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на русском языке изложить в следующей редакции:</w:t>
      </w:r>
    </w:p>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w:t>
      </w:r>
    </w:p>
    <w:p>
      <w:pPr>
        <w:spacing w:after="0"/>
        <w:ind w:left="0"/>
        <w:jc w:val="both"/>
      </w:pPr>
      <w:r>
        <w:rPr>
          <w:rFonts w:ascii="Times New Roman"/>
          <w:b w:val="false"/>
          <w:i w:val="false"/>
          <w:color w:val="000000"/>
          <w:sz w:val="28"/>
        </w:rPr>
        <w:t>
      Маслихат не обладает правами юридического лица.";</w:t>
      </w:r>
    </w:p>
    <w:bookmarkStart w:name="z5" w:id="3"/>
    <w:p>
      <w:pPr>
        <w:spacing w:after="0"/>
        <w:ind w:left="0"/>
        <w:jc w:val="both"/>
      </w:pPr>
      <w:r>
        <w:rPr>
          <w:rFonts w:ascii="Times New Roman"/>
          <w:b w:val="false"/>
          <w:i w:val="false"/>
          <w:color w:val="000000"/>
          <w:sz w:val="28"/>
        </w:rPr>
        <w:t>
      пункт 5 на казахском языке изложить в следующей редакции:</w:t>
      </w:r>
    </w:p>
    <w:bookmarkEnd w:id="3"/>
    <w:p>
      <w:pPr>
        <w:spacing w:after="0"/>
        <w:ind w:left="0"/>
        <w:jc w:val="both"/>
      </w:pPr>
      <w:r>
        <w:rPr>
          <w:rFonts w:ascii="Times New Roman"/>
          <w:b w:val="false"/>
          <w:i w:val="false"/>
          <w:color w:val="000000"/>
          <w:sz w:val="28"/>
        </w:rPr>
        <w:t>
      "5. Жаңадан сайланған мәслихаттың бiрiншi сессиясын аудандық мәслихат үшiн белгiленген депутаттар санының кемiнде төрттен үш бөлiгi болған кезде, аудандық мәслихаттың депутаттары тiркелген күннен бастап отыз күндік мерзiмнен кешiктiрмей аудандық аумақтық сайлау комиссиясының төрағасы шақырады.";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на русском языке изложить в следующей редакции:</w:t>
      </w:r>
    </w:p>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 района, сел, поселков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Start w:name="z7" w:id="4"/>
    <w:p>
      <w:pPr>
        <w:spacing w:after="0"/>
        <w:ind w:left="0"/>
        <w:jc w:val="both"/>
      </w:pPr>
      <w:r>
        <w:rPr>
          <w:rFonts w:ascii="Times New Roman"/>
          <w:b w:val="false"/>
          <w:i w:val="false"/>
          <w:color w:val="000000"/>
          <w:sz w:val="28"/>
        </w:rPr>
        <w:t>
      первый абзац пункта 26 на казахском языке изложить в следующей редакции:</w:t>
      </w:r>
    </w:p>
    <w:bookmarkEnd w:id="4"/>
    <w:p>
      <w:pPr>
        <w:spacing w:after="0"/>
        <w:ind w:left="0"/>
        <w:jc w:val="both"/>
      </w:pPr>
      <w:r>
        <w:rPr>
          <w:rFonts w:ascii="Times New Roman"/>
          <w:b w:val="false"/>
          <w:i w:val="false"/>
          <w:color w:val="000000"/>
          <w:sz w:val="28"/>
        </w:rPr>
        <w:t>
      "Түзетулер жеке-жеке дауысқа салынады, оларға дауыс берудiң ретiн төрағалық етушi айқындайды. Өзара қарама-қайшы келетiн түзетулер бойынша дауыс беру алдында соңғысын төрағалық етуші оқиды. Түзету авторларының олардың мәнi бойынша түсiнiк берiп немесе оларды талқылаудан алып тастау туралы ұсыныспен сөз сөйлеуiне жол берiледi.";</w:t>
      </w:r>
    </w:p>
    <w:bookmarkStart w:name="z8" w:id="5"/>
    <w:p>
      <w:pPr>
        <w:spacing w:after="0"/>
        <w:ind w:left="0"/>
        <w:jc w:val="both"/>
      </w:pPr>
      <w:r>
        <w:rPr>
          <w:rFonts w:ascii="Times New Roman"/>
          <w:b w:val="false"/>
          <w:i w:val="false"/>
          <w:color w:val="000000"/>
          <w:sz w:val="28"/>
        </w:rPr>
        <w:t>
      пункт 27 на казахском языке изложить в следующей редакции:</w:t>
      </w:r>
    </w:p>
    <w:bookmarkEnd w:id="5"/>
    <w:p>
      <w:pPr>
        <w:spacing w:after="0"/>
        <w:ind w:left="0"/>
        <w:jc w:val="both"/>
      </w:pPr>
      <w:r>
        <w:rPr>
          <w:rFonts w:ascii="Times New Roman"/>
          <w:b w:val="false"/>
          <w:i w:val="false"/>
          <w:color w:val="000000"/>
          <w:sz w:val="28"/>
        </w:rPr>
        <w:t>
      "27. Жоспарлардың, аумақтарды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шығаралатын басқа да мәселелер, сондай-ақ олар бойынша шешімдердің тиістілігіне қарай келісу бұрыштамалары қойылған, барлық қажетті материалдары қоса берілген қазақ және орыс тілдеріндегі жобалары мәслихатқа кезекті сессияға дейін үш апта бұрын мәслихаттың тұрақты комиссияларының қарауына енгізіледі.";</w:t>
      </w:r>
    </w:p>
    <w:bookmarkStart w:name="z9" w:id="6"/>
    <w:p>
      <w:pPr>
        <w:spacing w:after="0"/>
        <w:ind w:left="0"/>
        <w:jc w:val="both"/>
      </w:pPr>
      <w:r>
        <w:rPr>
          <w:rFonts w:ascii="Times New Roman"/>
          <w:b w:val="false"/>
          <w:i w:val="false"/>
          <w:color w:val="000000"/>
          <w:sz w:val="28"/>
        </w:rPr>
        <w:t>
      второй абзац пункта 33 на казахском языке изложить в следующей редакции:</w:t>
      </w:r>
    </w:p>
    <w:bookmarkEnd w:id="6"/>
    <w:p>
      <w:pPr>
        <w:spacing w:after="0"/>
        <w:ind w:left="0"/>
        <w:jc w:val="both"/>
      </w:pPr>
      <w:r>
        <w:rPr>
          <w:rFonts w:ascii="Times New Roman"/>
          <w:b w:val="false"/>
          <w:i w:val="false"/>
          <w:color w:val="000000"/>
          <w:sz w:val="28"/>
        </w:rPr>
        <w:t>
      "Мәслихат хатшысы жылына кемінде бір рет мәслихаттың кезекті сессияларында мәслихаттың қызметін ұйымдастыру бойынша атқарылған жұмыс, депутаттардың сауалдары мен депутаттық өтініштердің қаралу барысы, сайлаушылардың өтініштері және олар бойынша қабылданған шаралар, мәслихаттың жергілікті өзін-өзі басқарудың өзге де органдарымен өзара іс-қимыл жасауы, мәслихат аппаратының қызметі туралы есеп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67</w:t>
      </w:r>
      <w:r>
        <w:rPr>
          <w:rFonts w:ascii="Times New Roman"/>
          <w:b w:val="false"/>
          <w:i w:val="false"/>
          <w:color w:val="000000"/>
          <w:sz w:val="28"/>
        </w:rPr>
        <w:t xml:space="preserve"> на русском языке изложить в следующей редакции:</w:t>
      </w:r>
    </w:p>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Start w:name="z11" w:id="7"/>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 секретарь</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районного маслихата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Онгаркулов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