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0ec" w14:textId="30fb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июня 2014 года N 625. Зарегистрировано Департаментом юстиции Кызылординской области 04 июля 2014 года N 4717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Кызылординского областного акимата от 30.09.2014 N 724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акимат Кызылординской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«Управление образования Кызылординской области»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«Управление образования Кызылординской области»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Альназарову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«30» июня 2014 года № 625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«Управление образования Кызылординской области»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«Управление образования Кызылординской области» (далее - Управление) является государственным органом Республики Казахстан, осуществляющим руководство в сфере (-ах) образования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Управления,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Управления: Республика Казахстан, Кызылординская область, 120014, город Кызылорда, улица Бейбарыс Султан,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«Управление образования Кызылординской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образования законодательными актами предоставлено право осуществлять приносящую доход деятельность, то доход, полученный от такой деятельности, направляется в доход государственного бюджета.</w:t>
      </w:r>
      <w:r>
        <w:br/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функций по внедрению и развитию целостной и эффективной системы образования, ориентированной на достижение стратегических целей и реализацию приоритетных задач по обеспечению развития образовательного процесса в области, создание условий для гармоничного развития личности ребенка на основе соблюдения всех законных прав, предусмотренных действующим законодательством Республики Казахстан и Конвенцией о правах ребенка, формирование нравственных приоритетов и духовных ориентиров в обществе, а также создание эффективной системы межведомственной координации по вопросам защиты прав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(супружестве) и семье»,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законодательных и нормативно-правовых актов по вопросам защиты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координация на местном уровне межведомственного сотрудничества и контроля по осуществлению комплекса мер, связанных с реализацией прав всех категорий детского населения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>профилактика и предупреждение социального сиротства, насилия и жестокого обращения в отношении детей, наихудших форм детского труда, оказание помощи детям, находящимся в трудной жизненной ситуации, оказание содействия в создании условий для улучшения качества жизни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мониторинг реализации положений Конвенции о правах ребенка, программ нравственно-духовного воспитания, анализ и прогноз социального благополучия и духовного роста детей, выработка рекомендаций по улучшению качества жизни детей в регионе. Повышение уровня информированности населения о правах ребенка и путях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успешной самореализации детей, поддержка и стимулирование детских социальных инициатив и детских общественных организаций, направленных на успешную интеграцию детей в общество на основе нравственно-духовных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предоставление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обучение детей по специальным общеобразовательным учебным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обучение одаренных детей в специализированных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 бланками документов государственного образца об образовании и осуществляет контроль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подготавливает проект решения областного акимата о государственном образовательном заказе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участие обучающихся в едином национальном тестировании;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>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организаций образования, в размере не менее одного процента от бюджетных средств, выделяемых на текущее содержание;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дополнительное образование детей, осуществляемое на областном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реабилитацию и социальную адаптацию детей и подростков с проблемами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функционирование центра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23) </w:t>
      </w:r>
      <w:r>
        <w:rPr>
          <w:rFonts w:ascii="Times New Roman"/>
          <w:b w:val="false"/>
          <w:i w:val="false"/>
          <w:color w:val="000000"/>
          <w:sz w:val="28"/>
        </w:rPr>
        <w:t>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24) </w:t>
      </w:r>
      <w:r>
        <w:rPr>
          <w:rFonts w:ascii="Times New Roman"/>
          <w:b w:val="false"/>
          <w:i w:val="false"/>
          <w:color w:val="000000"/>
          <w:sz w:val="28"/>
        </w:rPr>
        <w:t>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26) </w:t>
      </w:r>
      <w:r>
        <w:rPr>
          <w:rFonts w:ascii="Times New Roman"/>
          <w:b w:val="false"/>
          <w:i w:val="false"/>
          <w:color w:val="000000"/>
          <w:sz w:val="28"/>
        </w:rPr>
        <w:t>участие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27)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акимата области об определении порядка информирования и проведения консультаций, осуществления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30) </w:t>
      </w:r>
      <w:r>
        <w:rPr>
          <w:rFonts w:ascii="Times New Roman"/>
          <w:b w:val="false"/>
          <w:i w:val="false"/>
          <w:color w:val="000000"/>
          <w:sz w:val="28"/>
        </w:rPr>
        <w:t>представляют для утверждения в соответствующие маслихаты персонального состава комиссий по делам несовершеннолетних и защите их прав и организует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31) </w:t>
      </w:r>
      <w:r>
        <w:rPr>
          <w:rFonts w:ascii="Times New Roman"/>
          <w:b w:val="false"/>
          <w:i w:val="false"/>
          <w:color w:val="000000"/>
          <w:sz w:val="28"/>
        </w:rPr>
        <w:t>ведут региональный учет несовершеннолетних, находящихся в трудной жизненной ситуации, и неблагополучных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32) </w:t>
      </w:r>
      <w:r>
        <w:rPr>
          <w:rFonts w:ascii="Times New Roman"/>
          <w:b w:val="false"/>
          <w:i w:val="false"/>
          <w:color w:val="000000"/>
          <w:sz w:val="28"/>
        </w:rPr>
        <w:t>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33) </w:t>
      </w:r>
      <w:r>
        <w:rPr>
          <w:rFonts w:ascii="Times New Roman"/>
          <w:b w:val="false"/>
          <w:i w:val="false"/>
          <w:color w:val="000000"/>
          <w:sz w:val="28"/>
        </w:rPr>
        <w:t>оказывает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содержат в установленном законом порядке в центрах адаптации несовершеннолетних безнадзорных и безпризорных в возрасте от трех до восемнадцати лет, несовершеннолетних, оставшихся без попечения родителей или лиц, их заменяющих, а также направляемых в специальные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формирование социальной инфраструктуры для несовершеннолетних, в том числе организаций, осуществляющих функции по защите прав ребенка, и проводят мониторинг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37)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внутренний контроль по направлениям деятельности государственного органа с целью повышения качества и производительности его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исполнять иные полномочия, предусмотренные действующими законодательными актами.</w:t>
      </w:r>
      <w:r>
        <w:br/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Управлением осуществляет первый руководитель,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на сотрудников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работу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разработку проектов нормативно-правовых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>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законодательством Республики Казахстан, настоящим Положением, акиматом области, акимом, его заместителями и аппаратом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Управления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работа Управления начинается по местному времени в 09-00, заканчивается в 19-00. Перерыв: с 13-00 до 15-00;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субботу и в воскресенье а также установленные законодательством Республики Казахстан в праздничные дни Управления не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администрацией Управления и трудовым коллективом регулируются в соответствии с Трудовым кодексом Республики Казахстан и законом о государственной службе.</w:t>
      </w:r>
      <w:r>
        <w:br/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