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cc26" w14:textId="4ccc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Кызылординского городского маслихата от 29 июля 2014 года N 31/4. Зарегистрировано Департаментом юстиции Кызылординской области 12 августа 2014 года N 4744. Утратило силу решением Кызылординского городского маслихата от 23 июня 2015 года N 43/6</w:t>
      </w:r>
    </w:p>
    <w:p>
      <w:pPr>
        <w:spacing w:after="0"/>
        <w:ind w:left="0"/>
        <w:jc w:val="left"/>
      </w:pPr>
      <w:r>
        <w:rPr>
          <w:rFonts w:ascii="Times New Roman"/>
          <w:b w:val="false"/>
          <w:i w:val="false"/>
          <w:color w:val="ff0000"/>
          <w:sz w:val="28"/>
        </w:rPr>
        <w:t xml:space="preserve">      Сноска. Утратило силу решением Кызылординского городского маслихата от 23.06.2015 </w:t>
      </w:r>
      <w:r>
        <w:rPr>
          <w:rFonts w:ascii="Times New Roman"/>
          <w:b w:val="false"/>
          <w:i w:val="false"/>
          <w:color w:val="ff0000"/>
          <w:sz w:val="28"/>
        </w:rPr>
        <w:t>N 43/6</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Кызылординский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Преамбула – в редакции решения Кызылординского городского маслихата от 19.02.2015 </w:t>
      </w:r>
      <w:r>
        <w:rPr>
          <w:rFonts w:ascii="Times New Roman"/>
          <w:b w:val="false"/>
          <w:i w:val="false"/>
          <w:color w:val="ff0000"/>
          <w:sz w:val="28"/>
        </w:rPr>
        <w:t>N 39/4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38"/>
        <w:gridCol w:w="4162"/>
      </w:tblGrid>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внеочередной</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ХХХІ сессии Кызылординского</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городского маслихата</w:t>
            </w:r>
            <w:r>
              <w:rPr>
                <w:rFonts w:ascii="Times New Roman"/>
                <w:b w:val="false"/>
                <w:i w:val="false"/>
                <w:color w:val="000000"/>
                <w:sz w:val="20"/>
              </w:rPr>
              <w:t>
</w:t>
            </w:r>
          </w:p>
        </w:tc>
        <w:tc>
          <w:tcPr>
            <w:tcW w:w="416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КОЖАНИЯЗОВА</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Кызылординского</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городского маслихата</w:t>
            </w:r>
            <w:r>
              <w:rPr>
                <w:rFonts w:ascii="Times New Roman"/>
                <w:b w:val="false"/>
                <w:i w:val="false"/>
                <w:color w:val="000000"/>
                <w:sz w:val="20"/>
              </w:rPr>
              <w:t>
</w:t>
            </w:r>
          </w:p>
        </w:tc>
        <w:tc>
          <w:tcPr>
            <w:tcW w:w="416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КУТТЫКОЖАЕВ</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 начальник</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управления координации занятости</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 социальных программ</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Ескараева</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________________________</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"29" 07 2014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Кызылординского городского маслихата</w:t>
            </w:r>
            <w:r>
              <w:br/>
            </w:r>
            <w:r>
              <w:rPr>
                <w:rFonts w:ascii="Times New Roman"/>
                <w:b w:val="false"/>
                <w:i w:val="false"/>
                <w:color w:val="000000"/>
                <w:sz w:val="20"/>
              </w:rPr>
              <w:t>от "29" июля 2014 года № 31/4</w:t>
            </w:r>
          </w:p>
        </w:tc>
      </w:tr>
    </w:tbl>
    <w:bookmarkStart w:name="z4"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Основные термины и понятия, которые используются в настоящих Правилах: </w:t>
      </w:r>
      <w:r>
        <w:br/>
      </w:r>
      <w:r>
        <w:rPr>
          <w:rFonts w:ascii="Times New Roman"/>
          <w:b w:val="false"/>
          <w:i w:val="false"/>
          <w:color w:val="000000"/>
          <w:sz w:val="28"/>
        </w:rPr>
        <w:t xml:space="preserve">
      1) </w:t>
      </w:r>
      <w:r>
        <w:rPr>
          <w:rFonts w:ascii="Times New Roman"/>
          <w:b w:val="false"/>
          <w:i w:val="false"/>
          <w:color w:val="000000"/>
          <w:sz w:val="28"/>
        </w:rPr>
        <w:t xml:space="preserve">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специальная комиссия – комиссия, создаваемая решением акима города Кызылорда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xml:space="preserve">
      3) </w:t>
      </w:r>
      <w:r>
        <w:rPr>
          <w:rFonts w:ascii="Times New Roman"/>
          <w:b w:val="false"/>
          <w:i w:val="false"/>
          <w:color w:val="000000"/>
          <w:sz w:val="28"/>
        </w:rPr>
        <w:t xml:space="preserve">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государственным учреждением "Департамент статистики Кызылординской области"; </w:t>
      </w:r>
      <w:r>
        <w:br/>
      </w:r>
      <w:r>
        <w:rPr>
          <w:rFonts w:ascii="Times New Roman"/>
          <w:b w:val="false"/>
          <w:i w:val="false"/>
          <w:color w:val="000000"/>
          <w:sz w:val="28"/>
        </w:rPr>
        <w:t xml:space="preserve">
      4) </w:t>
      </w:r>
      <w:r>
        <w:rPr>
          <w:rFonts w:ascii="Times New Roman"/>
          <w:b w:val="false"/>
          <w:i w:val="false"/>
          <w:color w:val="000000"/>
          <w:sz w:val="28"/>
        </w:rPr>
        <w:t xml:space="preserve">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(акимат города Кызылорда (далее-МИО));</w:t>
      </w:r>
      <w:r>
        <w:br/>
      </w:r>
      <w:r>
        <w:rPr>
          <w:rFonts w:ascii="Times New Roman"/>
          <w:b w:val="false"/>
          <w:i w:val="false"/>
          <w:color w:val="000000"/>
          <w:sz w:val="28"/>
        </w:rPr>
        <w:t xml:space="preserve">
      5) </w:t>
      </w:r>
      <w:r>
        <w:rPr>
          <w:rFonts w:ascii="Times New Roman"/>
          <w:b w:val="false"/>
          <w:i w:val="false"/>
          <w:color w:val="000000"/>
          <w:sz w:val="28"/>
        </w:rPr>
        <w:t xml:space="preserve"> праздничные дни – дни национальных и государственных праздников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xml:space="preserve">
      7) </w:t>
      </w:r>
      <w:r>
        <w:rPr>
          <w:rFonts w:ascii="Times New Roman"/>
          <w:b w:val="false"/>
          <w:i w:val="false"/>
          <w:color w:val="000000"/>
          <w:sz w:val="28"/>
        </w:rPr>
        <w:t xml:space="preserve">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xml:space="preserve">
      8) </w:t>
      </w:r>
      <w:r>
        <w:rPr>
          <w:rFonts w:ascii="Times New Roman"/>
          <w:b w:val="false"/>
          <w:i w:val="false"/>
          <w:color w:val="000000"/>
          <w:sz w:val="28"/>
        </w:rPr>
        <w:t xml:space="preserve"> уполномоченный орган – государственное учреждение "Кызылординской городской отдел занятости и социальных программ" финансируемый за счет местного бюджета, осуществляющий оказание социальной помощи;</w:t>
      </w:r>
      <w:r>
        <w:br/>
      </w:r>
      <w:r>
        <w:rPr>
          <w:rFonts w:ascii="Times New Roman"/>
          <w:b w:val="false"/>
          <w:i w:val="false"/>
          <w:color w:val="000000"/>
          <w:sz w:val="28"/>
        </w:rPr>
        <w:t xml:space="preserve">
      9) </w:t>
      </w:r>
      <w:r>
        <w:rPr>
          <w:rFonts w:ascii="Times New Roman"/>
          <w:b w:val="false"/>
          <w:i w:val="false"/>
          <w:color w:val="000000"/>
          <w:sz w:val="28"/>
        </w:rPr>
        <w:t xml:space="preserve"> уполномоченная организация – Кызылординский областной филиал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xml:space="preserve">
      10) </w:t>
      </w:r>
      <w:r>
        <w:rPr>
          <w:rFonts w:ascii="Times New Roman"/>
          <w:b w:val="false"/>
          <w:i w:val="false"/>
          <w:color w:val="000000"/>
          <w:sz w:val="28"/>
        </w:rPr>
        <w:t xml:space="preserve"> участковая комиссия – комиссия, создаваемая решением акима,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xml:space="preserve">
      11) </w:t>
      </w:r>
      <w:r>
        <w:rPr>
          <w:rFonts w:ascii="Times New Roman"/>
          <w:b w:val="false"/>
          <w:i w:val="false"/>
          <w:color w:val="000000"/>
          <w:sz w:val="28"/>
        </w:rPr>
        <w:t xml:space="preserve"> предельный размер – утвержденный максимальный размер социальной помощи. </w:t>
      </w:r>
      <w:r>
        <w:br/>
      </w:r>
      <w:r>
        <w:rPr>
          <w:rFonts w:ascii="Times New Roman"/>
          <w:b w:val="false"/>
          <w:i w:val="false"/>
          <w:color w:val="000000"/>
          <w:sz w:val="28"/>
        </w:rPr>
        <w:t>
      </w:t>
      </w:r>
      <w:r>
        <w:rPr>
          <w:rFonts w:ascii="Times New Roman"/>
          <w:b w:val="false"/>
          <w:i w:val="false"/>
          <w:color w:val="000000"/>
          <w:sz w:val="28"/>
        </w:rPr>
        <w:t xml:space="preserve">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w:t>
      </w:r>
      <w:r>
        <w:br/>
      </w:r>
      <w:r>
        <w:rPr>
          <w:rFonts w:ascii="Times New Roman"/>
          <w:b w:val="false"/>
          <w:i w:val="false"/>
          <w:color w:val="000000"/>
          <w:sz w:val="28"/>
        </w:rPr>
        <w:t>
      </w:t>
      </w:r>
      <w:r>
        <w:rPr>
          <w:rFonts w:ascii="Times New Roman"/>
          <w:b w:val="false"/>
          <w:i w:val="false"/>
          <w:color w:val="000000"/>
          <w:sz w:val="28"/>
        </w:rPr>
        <w:t xml:space="preserve">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Перечень категорий получателей социальной помощи: </w:t>
      </w:r>
      <w:r>
        <w:br/>
      </w:r>
      <w:r>
        <w:rPr>
          <w:rFonts w:ascii="Times New Roman"/>
          <w:b w:val="false"/>
          <w:i w:val="false"/>
          <w:color w:val="000000"/>
          <w:sz w:val="28"/>
        </w:rPr>
        <w:t xml:space="preserve">
      1) </w:t>
      </w:r>
      <w:r>
        <w:rPr>
          <w:rFonts w:ascii="Times New Roman"/>
          <w:b w:val="false"/>
          <w:i w:val="false"/>
          <w:color w:val="000000"/>
          <w:sz w:val="28"/>
        </w:rPr>
        <w:t xml:space="preserve"> участники и инвалиды Великой Отечественной войны;</w:t>
      </w:r>
      <w:r>
        <w:br/>
      </w:r>
      <w:r>
        <w:rPr>
          <w:rFonts w:ascii="Times New Roman"/>
          <w:b w:val="false"/>
          <w:i w:val="false"/>
          <w:color w:val="000000"/>
          <w:sz w:val="28"/>
        </w:rPr>
        <w:t xml:space="preserve">
      2) </w:t>
      </w:r>
      <w:r>
        <w:rPr>
          <w:rFonts w:ascii="Times New Roman"/>
          <w:b w:val="false"/>
          <w:i w:val="false"/>
          <w:color w:val="000000"/>
          <w:sz w:val="28"/>
        </w:rPr>
        <w:t xml:space="preserve"> лица, приравненные по льготам и гарантиям к участникам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w:t>
      </w:r>
      <w:r>
        <w:rPr>
          <w:rFonts w:ascii="Times New Roman"/>
          <w:b w:val="false"/>
          <w:i w:val="false"/>
          <w:color w:val="000000"/>
          <w:sz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 xml:space="preserve">участники боевых действий на территории других государств, а именно: </w:t>
      </w:r>
      <w:r>
        <w:br/>
      </w:r>
      <w:r>
        <w:rPr>
          <w:rFonts w:ascii="Times New Roman"/>
          <w:b w:val="false"/>
          <w:i w:val="false"/>
          <w:color w:val="000000"/>
          <w:sz w:val="28"/>
        </w:rPr>
        <w:t>
      </w:t>
      </w:r>
      <w:r>
        <w:rPr>
          <w:rFonts w:ascii="Times New Roman"/>
          <w:b w:val="false"/>
          <w:i w:val="false"/>
          <w:color w:val="000000"/>
          <w:sz w:val="28"/>
        </w:rPr>
        <w:t xml:space="preserve">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w:t>
      </w:r>
      <w:r>
        <w:br/>
      </w:r>
      <w:r>
        <w:rPr>
          <w:rFonts w:ascii="Times New Roman"/>
          <w:b w:val="false"/>
          <w:i w:val="false"/>
          <w:color w:val="000000"/>
          <w:sz w:val="28"/>
        </w:rPr>
        <w:t>
      </w:t>
      </w:r>
      <w:r>
        <w:rPr>
          <w:rFonts w:ascii="Times New Roman"/>
          <w:b w:val="false"/>
          <w:i w:val="false"/>
          <w:color w:val="000000"/>
          <w:sz w:val="28"/>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xml:space="preserve">
      3) </w:t>
      </w:r>
      <w:r>
        <w:rPr>
          <w:rFonts w:ascii="Times New Roman"/>
          <w:b w:val="false"/>
          <w:i w:val="false"/>
          <w:color w:val="000000"/>
          <w:sz w:val="28"/>
        </w:rPr>
        <w:t xml:space="preserve"> лица,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 xml:space="preserve">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w:t>
      </w:r>
      <w:r>
        <w:br/>
      </w:r>
      <w:r>
        <w:rPr>
          <w:rFonts w:ascii="Times New Roman"/>
          <w:b w:val="false"/>
          <w:i w:val="false"/>
          <w:color w:val="000000"/>
          <w:sz w:val="28"/>
        </w:rPr>
        <w:t>
      </w:t>
      </w:r>
      <w:r>
        <w:rPr>
          <w:rFonts w:ascii="Times New Roman"/>
          <w:b w:val="false"/>
          <w:i w:val="false"/>
          <w:color w:val="000000"/>
          <w:sz w:val="28"/>
        </w:rPr>
        <w:t xml:space="preserve">лица,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8"/>
        </w:rPr>
        <w:t>
      </w:t>
      </w:r>
      <w:r>
        <w:rPr>
          <w:rFonts w:ascii="Times New Roman"/>
          <w:b w:val="false"/>
          <w:i w:val="false"/>
          <w:color w:val="000000"/>
          <w:sz w:val="28"/>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xml:space="preserve">
      4) </w:t>
      </w:r>
      <w:r>
        <w:rPr>
          <w:rFonts w:ascii="Times New Roman"/>
          <w:b w:val="false"/>
          <w:i w:val="false"/>
          <w:color w:val="000000"/>
          <w:sz w:val="28"/>
        </w:rPr>
        <w:t xml:space="preserve">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xml:space="preserve">
      5) </w:t>
      </w:r>
      <w:r>
        <w:rPr>
          <w:rFonts w:ascii="Times New Roman"/>
          <w:b w:val="false"/>
          <w:i w:val="false"/>
          <w:color w:val="000000"/>
          <w:sz w:val="28"/>
        </w:rPr>
        <w:t xml:space="preserve"> лица, награжденные орденами "Отан", "Данк", удостоенные высшей степени отличия - звания "Халық қаһарманы", почетных званий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инвалиды, лица воспитывающие ребенка - инвалида, дети-инвалиды воспитывающиеся и обучающиеся на дому;</w:t>
      </w:r>
      <w:r>
        <w:br/>
      </w:r>
      <w:r>
        <w:rPr>
          <w:rFonts w:ascii="Times New Roman"/>
          <w:b w:val="false"/>
          <w:i w:val="false"/>
          <w:color w:val="000000"/>
          <w:sz w:val="28"/>
        </w:rPr>
        <w:t xml:space="preserve">
      7) </w:t>
      </w:r>
      <w:r>
        <w:rPr>
          <w:rFonts w:ascii="Times New Roman"/>
          <w:b w:val="false"/>
          <w:i w:val="false"/>
          <w:color w:val="000000"/>
          <w:sz w:val="28"/>
        </w:rPr>
        <w:t xml:space="preserve">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xml:space="preserve">
      8) </w:t>
      </w:r>
      <w:r>
        <w:rPr>
          <w:rFonts w:ascii="Times New Roman"/>
          <w:b w:val="false"/>
          <w:i w:val="false"/>
          <w:color w:val="000000"/>
          <w:sz w:val="28"/>
        </w:rPr>
        <w:t xml:space="preserve"> многодетные матери, награжденные подвесками "Алтын алка", "Кумыс алка"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xml:space="preserve">
      9) </w:t>
      </w:r>
      <w:r>
        <w:rPr>
          <w:rFonts w:ascii="Times New Roman"/>
          <w:b w:val="false"/>
          <w:i w:val="false"/>
          <w:color w:val="000000"/>
          <w:sz w:val="28"/>
        </w:rPr>
        <w:t xml:space="preserve">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xml:space="preserve">
      10) </w:t>
      </w:r>
      <w:r>
        <w:rPr>
          <w:rFonts w:ascii="Times New Roman"/>
          <w:b w:val="false"/>
          <w:i w:val="false"/>
          <w:color w:val="000000"/>
          <w:sz w:val="28"/>
        </w:rPr>
        <w:t xml:space="preserve"> дети-сироты, дети, оставшиеся без попечения родителей, воспитанники интернатных организаций; </w:t>
      </w:r>
      <w:r>
        <w:br/>
      </w:r>
      <w:r>
        <w:rPr>
          <w:rFonts w:ascii="Times New Roman"/>
          <w:b w:val="false"/>
          <w:i w:val="false"/>
          <w:color w:val="000000"/>
          <w:sz w:val="28"/>
        </w:rPr>
        <w:t xml:space="preserve">
      11) </w:t>
      </w:r>
      <w:r>
        <w:rPr>
          <w:rFonts w:ascii="Times New Roman"/>
          <w:b w:val="false"/>
          <w:i w:val="false"/>
          <w:color w:val="000000"/>
          <w:sz w:val="28"/>
        </w:rPr>
        <w:t xml:space="preserve"> семьи, в которых среднедушевой доход ниже величины прожиточного минимума;</w:t>
      </w:r>
      <w:r>
        <w:br/>
      </w:r>
      <w:r>
        <w:rPr>
          <w:rFonts w:ascii="Times New Roman"/>
          <w:b w:val="false"/>
          <w:i w:val="false"/>
          <w:color w:val="000000"/>
          <w:sz w:val="28"/>
        </w:rPr>
        <w:t xml:space="preserve">
      12) </w:t>
      </w:r>
      <w:r>
        <w:rPr>
          <w:rFonts w:ascii="Times New Roman"/>
          <w:b w:val="false"/>
          <w:i w:val="false"/>
          <w:color w:val="000000"/>
          <w:sz w:val="28"/>
        </w:rPr>
        <w:t xml:space="preserve">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xml:space="preserve">
      13) </w:t>
      </w:r>
      <w:r>
        <w:rPr>
          <w:rFonts w:ascii="Times New Roman"/>
          <w:b w:val="false"/>
          <w:i w:val="false"/>
          <w:color w:val="000000"/>
          <w:sz w:val="28"/>
        </w:rPr>
        <w:t xml:space="preserve"> студенты из числа социально-уязвимых слоев населения, а именно:</w:t>
      </w:r>
      <w:r>
        <w:br/>
      </w:r>
      <w:r>
        <w:rPr>
          <w:rFonts w:ascii="Times New Roman"/>
          <w:b w:val="false"/>
          <w:i w:val="false"/>
          <w:color w:val="000000"/>
          <w:sz w:val="28"/>
        </w:rPr>
        <w:t>
      </w:t>
      </w:r>
      <w:r>
        <w:rPr>
          <w:rFonts w:ascii="Times New Roman"/>
          <w:b w:val="false"/>
          <w:i w:val="false"/>
          <w:color w:val="000000"/>
          <w:sz w:val="28"/>
        </w:rPr>
        <w:t>инвалиды с детства, инвалиды, дети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дети-сироты,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дети из многодетных семей;</w:t>
      </w:r>
      <w:r>
        <w:br/>
      </w:r>
      <w:r>
        <w:rPr>
          <w:rFonts w:ascii="Times New Roman"/>
          <w:b w:val="false"/>
          <w:i w:val="false"/>
          <w:color w:val="000000"/>
          <w:sz w:val="28"/>
        </w:rPr>
        <w:t>
      </w:t>
      </w:r>
      <w:r>
        <w:rPr>
          <w:rFonts w:ascii="Times New Roman"/>
          <w:b w:val="false"/>
          <w:i w:val="false"/>
          <w:color w:val="000000"/>
          <w:sz w:val="28"/>
        </w:rPr>
        <w:t>дети, оба родителя которых являются пенсионерами;</w:t>
      </w:r>
      <w:r>
        <w:br/>
      </w:r>
      <w:r>
        <w:rPr>
          <w:rFonts w:ascii="Times New Roman"/>
          <w:b w:val="false"/>
          <w:i w:val="false"/>
          <w:color w:val="000000"/>
          <w:sz w:val="28"/>
        </w:rPr>
        <w:t>
      </w:t>
      </w:r>
      <w:r>
        <w:rPr>
          <w:rFonts w:ascii="Times New Roman"/>
          <w:b w:val="false"/>
          <w:i w:val="false"/>
          <w:color w:val="000000"/>
          <w:sz w:val="28"/>
        </w:rPr>
        <w:t>дети, у которых один или оба из родителей которых являются инвалидами І и ІІ группы;</w:t>
      </w:r>
      <w:r>
        <w:br/>
      </w:r>
      <w:r>
        <w:rPr>
          <w:rFonts w:ascii="Times New Roman"/>
          <w:b w:val="false"/>
          <w:i w:val="false"/>
          <w:color w:val="000000"/>
          <w:sz w:val="28"/>
        </w:rPr>
        <w:t>
      </w:t>
      </w:r>
      <w:r>
        <w:rPr>
          <w:rFonts w:ascii="Times New Roman"/>
          <w:b w:val="false"/>
          <w:i w:val="false"/>
          <w:color w:val="000000"/>
          <w:sz w:val="28"/>
        </w:rPr>
        <w:t xml:space="preserve">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w:t>
      </w:r>
      <w:r>
        <w:br/>
      </w:r>
      <w:r>
        <w:rPr>
          <w:rFonts w:ascii="Times New Roman"/>
          <w:b w:val="false"/>
          <w:i w:val="false"/>
          <w:color w:val="000000"/>
          <w:sz w:val="28"/>
        </w:rPr>
        <w:t>
      </w:t>
      </w:r>
      <w:r>
        <w:rPr>
          <w:rFonts w:ascii="Times New Roman"/>
          <w:b w:val="false"/>
          <w:i w:val="false"/>
          <w:color w:val="000000"/>
          <w:sz w:val="28"/>
        </w:rPr>
        <w:t>семьи оралманов.</w:t>
      </w:r>
      <w:r>
        <w:br/>
      </w:r>
      <w:r>
        <w:rPr>
          <w:rFonts w:ascii="Times New Roman"/>
          <w:b w:val="false"/>
          <w:i w:val="false"/>
          <w:color w:val="000000"/>
          <w:sz w:val="28"/>
        </w:rPr>
        <w:t>
      </w:t>
      </w:r>
      <w:r>
        <w:rPr>
          <w:rFonts w:ascii="Times New Roman"/>
          <w:b w:val="false"/>
          <w:i w:val="false"/>
          <w:color w:val="000000"/>
          <w:sz w:val="28"/>
        </w:rPr>
        <w:t xml:space="preserve">Основаниями для проведения обследования материально-бытового положения лица (семьи) являются: </w:t>
      </w:r>
      <w:r>
        <w:br/>
      </w:r>
      <w:r>
        <w:rPr>
          <w:rFonts w:ascii="Times New Roman"/>
          <w:b w:val="false"/>
          <w:i w:val="false"/>
          <w:color w:val="000000"/>
          <w:sz w:val="28"/>
        </w:rPr>
        <w:t xml:space="preserve">
      1) </w:t>
      </w:r>
      <w:r>
        <w:rPr>
          <w:rFonts w:ascii="Times New Roman"/>
          <w:b w:val="false"/>
          <w:i w:val="false"/>
          <w:color w:val="000000"/>
          <w:sz w:val="28"/>
        </w:rPr>
        <w:t xml:space="preserve"> основания, предусмотренные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xml:space="preserve">
      3) </w:t>
      </w:r>
      <w:r>
        <w:rPr>
          <w:rFonts w:ascii="Times New Roman"/>
          <w:b w:val="false"/>
          <w:i w:val="false"/>
          <w:color w:val="000000"/>
          <w:sz w:val="28"/>
        </w:rPr>
        <w:t xml:space="preserve">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 утвержденным городским маслихатом.</w:t>
      </w:r>
      <w:r>
        <w:br/>
      </w:r>
      <w:r>
        <w:rPr>
          <w:rFonts w:ascii="Times New Roman"/>
          <w:b w:val="false"/>
          <w:i w:val="false"/>
          <w:color w:val="000000"/>
          <w:sz w:val="28"/>
        </w:rPr>
        <w:t>
      </w:t>
      </w:r>
      <w:r>
        <w:rPr>
          <w:rFonts w:ascii="Times New Roman"/>
          <w:b w:val="false"/>
          <w:i w:val="false"/>
          <w:color w:val="000000"/>
          <w:sz w:val="28"/>
        </w:rPr>
        <w:t xml:space="preserve">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 Социальная помощь к памятным датам и праздничным дням предоставляется в следующих размерах:</w:t>
      </w:r>
      <w:r>
        <w:br/>
      </w:r>
      <w:r>
        <w:rPr>
          <w:rFonts w:ascii="Times New Roman"/>
          <w:b w:val="false"/>
          <w:i w:val="false"/>
          <w:color w:val="000000"/>
          <w:sz w:val="28"/>
        </w:rPr>
        <w:t xml:space="preserve">
      1) </w:t>
      </w:r>
      <w:r>
        <w:rPr>
          <w:rFonts w:ascii="Times New Roman"/>
          <w:b w:val="false"/>
          <w:i w:val="false"/>
          <w:color w:val="000000"/>
          <w:sz w:val="28"/>
        </w:rPr>
        <w:t xml:space="preserve"> к Дню Победы - 9 мая:</w:t>
      </w:r>
      <w:r>
        <w:br/>
      </w:r>
      <w:r>
        <w:rPr>
          <w:rFonts w:ascii="Times New Roman"/>
          <w:b w:val="false"/>
          <w:i w:val="false"/>
          <w:color w:val="000000"/>
          <w:sz w:val="28"/>
        </w:rPr>
        <w:t>
      </w:t>
      </w:r>
      <w:r>
        <w:rPr>
          <w:rFonts w:ascii="Times New Roman"/>
          <w:b w:val="false"/>
          <w:i w:val="false"/>
          <w:color w:val="000000"/>
          <w:sz w:val="28"/>
        </w:rPr>
        <w:t>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 – единовременная помощь – 150 000 тенге.</w:t>
      </w:r>
      <w:r>
        <w:br/>
      </w:r>
      <w:r>
        <w:rPr>
          <w:rFonts w:ascii="Times New Roman"/>
          <w:b w:val="false"/>
          <w:i w:val="false"/>
          <w:color w:val="000000"/>
          <w:sz w:val="28"/>
        </w:rPr>
        <w:t xml:space="preserve">
      2) </w:t>
      </w:r>
      <w:r>
        <w:rPr>
          <w:rFonts w:ascii="Times New Roman"/>
          <w:b w:val="false"/>
          <w:i w:val="false"/>
          <w:color w:val="000000"/>
          <w:sz w:val="28"/>
        </w:rPr>
        <w:t xml:space="preserve"> к Дню памяти жертв политических репрессий и голода – 31 мая:</w:t>
      </w:r>
      <w:r>
        <w:br/>
      </w:r>
      <w:r>
        <w:rPr>
          <w:rFonts w:ascii="Times New Roman"/>
          <w:b w:val="false"/>
          <w:i w:val="false"/>
          <w:color w:val="000000"/>
          <w:sz w:val="28"/>
        </w:rPr>
        <w:t>
      </w:t>
      </w:r>
      <w:r>
        <w:rPr>
          <w:rFonts w:ascii="Times New Roman"/>
          <w:b w:val="false"/>
          <w:i w:val="false"/>
          <w:color w:val="000000"/>
          <w:sz w:val="28"/>
        </w:rPr>
        <w:t>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xml:space="preserve">
      3) </w:t>
      </w:r>
      <w:r>
        <w:rPr>
          <w:rFonts w:ascii="Times New Roman"/>
          <w:b w:val="false"/>
          <w:i w:val="false"/>
          <w:color w:val="000000"/>
          <w:sz w:val="28"/>
        </w:rPr>
        <w:t xml:space="preserve"> к Дню вывода советских войск из Афганистана – 15 февраля:</w:t>
      </w:r>
      <w:r>
        <w:br/>
      </w:r>
      <w:r>
        <w:rPr>
          <w:rFonts w:ascii="Times New Roman"/>
          <w:b w:val="false"/>
          <w:i w:val="false"/>
          <w:color w:val="000000"/>
          <w:sz w:val="28"/>
        </w:rPr>
        <w:t>
      </w:t>
      </w:r>
      <w:r>
        <w:rPr>
          <w:rFonts w:ascii="Times New Roman"/>
          <w:b w:val="false"/>
          <w:i w:val="false"/>
          <w:color w:val="000000"/>
          <w:sz w:val="28"/>
        </w:rPr>
        <w:t xml:space="preserve">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w:t>
      </w:r>
      <w:r>
        <w:br/>
      </w:r>
      <w:r>
        <w:rPr>
          <w:rFonts w:ascii="Times New Roman"/>
          <w:b w:val="false"/>
          <w:i w:val="false"/>
          <w:color w:val="000000"/>
          <w:sz w:val="28"/>
        </w:rPr>
        <w:t>
      </w:t>
      </w:r>
      <w:r>
        <w:rPr>
          <w:rFonts w:ascii="Times New Roman"/>
          <w:b w:val="false"/>
          <w:i w:val="false"/>
          <w:color w:val="000000"/>
          <w:sz w:val="28"/>
        </w:rPr>
        <w:t xml:space="preserve">военнослужащим, ставшими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w:t>
      </w:r>
      <w:r>
        <w:br/>
      </w:r>
      <w:r>
        <w:rPr>
          <w:rFonts w:ascii="Times New Roman"/>
          <w:b w:val="false"/>
          <w:i w:val="false"/>
          <w:color w:val="000000"/>
          <w:sz w:val="28"/>
        </w:rPr>
        <w:t>
      </w:t>
      </w:r>
      <w:r>
        <w:rPr>
          <w:rFonts w:ascii="Times New Roman"/>
          <w:b w:val="false"/>
          <w:i w:val="false"/>
          <w:color w:val="000000"/>
          <w:sz w:val="28"/>
        </w:rPr>
        <w:t xml:space="preserve">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- 30 месячного расчетного показателя; </w:t>
      </w:r>
      <w:r>
        <w:br/>
      </w:r>
      <w:r>
        <w:rPr>
          <w:rFonts w:ascii="Times New Roman"/>
          <w:b w:val="false"/>
          <w:i w:val="false"/>
          <w:color w:val="000000"/>
          <w:sz w:val="28"/>
        </w:rPr>
        <w:t xml:space="preserve">
      4) </w:t>
      </w:r>
      <w:r>
        <w:rPr>
          <w:rFonts w:ascii="Times New Roman"/>
          <w:b w:val="false"/>
          <w:i w:val="false"/>
          <w:color w:val="000000"/>
          <w:sz w:val="28"/>
        </w:rPr>
        <w:t xml:space="preserve"> к Дню памяти погибших на Чернобыльской АЭС – 26 апреля:</w:t>
      </w:r>
      <w:r>
        <w:br/>
      </w:r>
      <w:r>
        <w:rPr>
          <w:rFonts w:ascii="Times New Roman"/>
          <w:b w:val="false"/>
          <w:i w:val="false"/>
          <w:color w:val="000000"/>
          <w:sz w:val="28"/>
        </w:rPr>
        <w:t>
      </w:t>
      </w:r>
      <w:r>
        <w:rPr>
          <w:rFonts w:ascii="Times New Roman"/>
          <w:b w:val="false"/>
          <w:i w:val="false"/>
          <w:color w:val="000000"/>
          <w:sz w:val="28"/>
        </w:rPr>
        <w:t>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30 месячного расчетного показателя;</w:t>
      </w:r>
      <w:r>
        <w:br/>
      </w:r>
      <w:r>
        <w:rPr>
          <w:rFonts w:ascii="Times New Roman"/>
          <w:b w:val="false"/>
          <w:i w:val="false"/>
          <w:color w:val="000000"/>
          <w:sz w:val="28"/>
        </w:rPr>
        <w:t xml:space="preserve">
      5) </w:t>
      </w:r>
      <w:r>
        <w:rPr>
          <w:rFonts w:ascii="Times New Roman"/>
          <w:b w:val="false"/>
          <w:i w:val="false"/>
          <w:color w:val="000000"/>
          <w:sz w:val="28"/>
        </w:rPr>
        <w:t xml:space="preserve"> к Международному дню действий против ядерных испытаний – 29 августа:</w:t>
      </w:r>
      <w:r>
        <w:br/>
      </w:r>
      <w:r>
        <w:rPr>
          <w:rFonts w:ascii="Times New Roman"/>
          <w:b w:val="false"/>
          <w:i w:val="false"/>
          <w:color w:val="000000"/>
          <w:sz w:val="28"/>
        </w:rPr>
        <w:t>
      </w:t>
      </w:r>
      <w:r>
        <w:rPr>
          <w:rFonts w:ascii="Times New Roman"/>
          <w:b w:val="false"/>
          <w:i w:val="false"/>
          <w:color w:val="000000"/>
          <w:sz w:val="28"/>
        </w:rPr>
        <w:t>лицам, ставшими инвалидами вследствие катастрофы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Пунтк 8 с изменениями, внесенными решением Кызылординского городского маслихата от 19.02.2015 </w:t>
      </w:r>
      <w:r>
        <w:rPr>
          <w:rFonts w:ascii="Times New Roman"/>
          <w:b w:val="false"/>
          <w:i w:val="false"/>
          <w:color w:val="ff0000"/>
          <w:sz w:val="28"/>
        </w:rPr>
        <w:t>N 39/4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Социальная поддержка предоставляется 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один раз в год, в размере - предельного размера, не превышающего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"Отан", "Данк", удостоенным высшей степени отличия - звания "Халыққаһарманы", почетных званий Республики Казахстан, ежемесячно, в размере - предельного размера, не превышающего 1,9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помощь детям-инвалидам, воспитывающимся и обучающимся на дому, предоставляется ежеквартально на период обучения, в размере - предельного размера, не превышающего 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один раз в годв размере - предельного размера,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ежемесячно, в размере - предельного размера,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12-1. Детям, состоящим на диспансерном учете с гематологическими заболеваниями, включая гемобластозы и апластическую анемию предоставляется ежемесячная социальная помощь на получение лекарства, в размере – предельного размера не превышающего 7,6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12-1 в соответствии с решением Кызылординского городского маслихата от 19.02.2015 </w:t>
      </w:r>
      <w:r>
        <w:rPr>
          <w:rFonts w:ascii="Times New Roman"/>
          <w:b w:val="false"/>
          <w:i w:val="false"/>
          <w:color w:val="ff0000"/>
          <w:sz w:val="28"/>
        </w:rPr>
        <w:t>N 39/4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Социальная помощь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и профессиональной учебной програмы послевузовского образования, направленная на подготовку научных и педагогических кадров с присуждением академической степени "Магистр" в учебных заведениях, назначается молодежи города, обучающейся по очной форме.</w:t>
      </w:r>
      <w:r>
        <w:br/>
      </w:r>
      <w:r>
        <w:rPr>
          <w:rFonts w:ascii="Times New Roman"/>
          <w:b w:val="false"/>
          <w:i w:val="false"/>
          <w:color w:val="000000"/>
          <w:sz w:val="28"/>
        </w:rPr>
        <w:t>
      </w:t>
      </w:r>
      <w:r>
        <w:rPr>
          <w:rFonts w:ascii="Times New Roman"/>
          <w:b w:val="false"/>
          <w:i w:val="false"/>
          <w:color w:val="000000"/>
          <w:sz w:val="28"/>
        </w:rPr>
        <w:t>Социальная помощь студентам предоставляется за счет средств местного бюджета один раз в год для возмещения ежегодных платежей в пределах стоимости образовательных услуг, предоставляемых учебным заведением и затрат на питание и проживание.</w:t>
      </w:r>
      <w:r>
        <w:br/>
      </w:r>
      <w:r>
        <w:rPr>
          <w:rFonts w:ascii="Times New Roman"/>
          <w:b w:val="false"/>
          <w:i w:val="false"/>
          <w:color w:val="000000"/>
          <w:sz w:val="28"/>
        </w:rPr>
        <w:t>
      </w:t>
      </w:r>
      <w:r>
        <w:rPr>
          <w:rFonts w:ascii="Times New Roman"/>
          <w:b w:val="false"/>
          <w:i w:val="false"/>
          <w:color w:val="000000"/>
          <w:sz w:val="28"/>
        </w:rPr>
        <w:t xml:space="preserve">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 за квартал, предшествующий кварталу обращения социальная помощь оказывается один раз в год в размере 40 месячного расчетного показателя на каждого члена семьи, но не более предельного размера помощи, установленного в размере 150 месячного расчетного показателя.</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Социальная помощь к памятным датам и праздничным дням оказывается по списку, утверждаемые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сельского округа представляет заявление с приложением следующих документов:</w:t>
      </w:r>
      <w:r>
        <w:br/>
      </w:r>
      <w:r>
        <w:rPr>
          <w:rFonts w:ascii="Times New Roman"/>
          <w:b w:val="false"/>
          <w:i w:val="false"/>
          <w:color w:val="000000"/>
          <w:sz w:val="28"/>
        </w:rPr>
        <w:t xml:space="preserve">
      1) </w:t>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2) </w:t>
      </w:r>
      <w:r>
        <w:rPr>
          <w:rFonts w:ascii="Times New Roman"/>
          <w:b w:val="false"/>
          <w:i w:val="false"/>
          <w:color w:val="000000"/>
          <w:sz w:val="28"/>
        </w:rPr>
        <w:t xml:space="preserve"> документ, подтверждающий регистрацию по постоянному месту жительства;</w:t>
      </w:r>
      <w:r>
        <w:br/>
      </w:r>
      <w:r>
        <w:rPr>
          <w:rFonts w:ascii="Times New Roman"/>
          <w:b w:val="false"/>
          <w:i w:val="false"/>
          <w:color w:val="000000"/>
          <w:sz w:val="28"/>
        </w:rPr>
        <w:t xml:space="preserve">
      3) </w:t>
      </w:r>
      <w:r>
        <w:rPr>
          <w:rFonts w:ascii="Times New Roman"/>
          <w:b w:val="false"/>
          <w:i w:val="false"/>
          <w:color w:val="000000"/>
          <w:sz w:val="28"/>
        </w:rPr>
        <w:t xml:space="preserve"> сведения о составе лица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4) </w:t>
      </w:r>
      <w:r>
        <w:rPr>
          <w:rFonts w:ascii="Times New Roman"/>
          <w:b w:val="false"/>
          <w:i w:val="false"/>
          <w:color w:val="000000"/>
          <w:sz w:val="28"/>
        </w:rPr>
        <w:t xml:space="preserve"> сведения о доходах лица (членов семьи);</w:t>
      </w:r>
      <w:r>
        <w:br/>
      </w:r>
      <w:r>
        <w:rPr>
          <w:rFonts w:ascii="Times New Roman"/>
          <w:b w:val="false"/>
          <w:i w:val="false"/>
          <w:color w:val="000000"/>
          <w:sz w:val="28"/>
        </w:rPr>
        <w:t xml:space="preserve">
      5) </w:t>
      </w:r>
      <w:r>
        <w:rPr>
          <w:rFonts w:ascii="Times New Roman"/>
          <w:b w:val="false"/>
          <w:i w:val="false"/>
          <w:color w:val="000000"/>
          <w:sz w:val="28"/>
        </w:rPr>
        <w:t xml:space="preserve">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xml:space="preserve"> При поступлении заявления на оказание социальной помощи при наступлении трудной жизненной ситуации уполномоченный орган или аким поселка,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 </w:t>
      </w:r>
      <w:r>
        <w:br/>
      </w:r>
      <w:r>
        <w:rPr>
          <w:rFonts w:ascii="Times New Roman"/>
          <w:b w:val="false"/>
          <w:i w:val="false"/>
          <w:color w:val="000000"/>
          <w:sz w:val="28"/>
        </w:rPr>
        <w:t>
      </w:t>
      </w:r>
      <w:r>
        <w:rPr>
          <w:rFonts w:ascii="Times New Roman"/>
          <w:b w:val="false"/>
          <w:i w:val="false"/>
          <w:color w:val="000000"/>
          <w:sz w:val="28"/>
        </w:rPr>
        <w:t xml:space="preserve">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поселка, сельского округа. Аким поселка,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 xml:space="preserve">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в течение одного рабочего дня со дня поступления документов от участковой комиссии или акима поселка,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 xml:space="preserve">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В случаях, указанных в пунктах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уполномоченный орган в течение двадцати рабочих дней со дня принятия документов от заявителя или акима поселка, сельского округа принимает решение об оказании либо отказе в оказании социальной помощи.</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xml:space="preserve">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 xml:space="preserve"> Отказ в оказании социальной помощи осуществляется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выявления недостоверных сведений, представленных заявителями;</w:t>
      </w:r>
      <w:r>
        <w:br/>
      </w:r>
      <w:r>
        <w:rPr>
          <w:rFonts w:ascii="Times New Roman"/>
          <w:b w:val="false"/>
          <w:i w:val="false"/>
          <w:color w:val="000000"/>
          <w:sz w:val="28"/>
        </w:rPr>
        <w:t xml:space="preserve">
      2) </w:t>
      </w:r>
      <w:r>
        <w:rPr>
          <w:rFonts w:ascii="Times New Roman"/>
          <w:b w:val="false"/>
          <w:i w:val="false"/>
          <w:color w:val="000000"/>
          <w:sz w:val="28"/>
        </w:rPr>
        <w:t xml:space="preserve">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xml:space="preserve">
      3) </w:t>
      </w:r>
      <w:r>
        <w:rPr>
          <w:rFonts w:ascii="Times New Roman"/>
          <w:b w:val="false"/>
          <w:i w:val="false"/>
          <w:color w:val="000000"/>
          <w:sz w:val="28"/>
        </w:rPr>
        <w:t xml:space="preserve"> превышения размера среднедушевого дохода лица (семьи) прожиточного минимума Кызылординской области.</w:t>
      </w:r>
      <w:r>
        <w:br/>
      </w:r>
      <w:r>
        <w:rPr>
          <w:rFonts w:ascii="Times New Roman"/>
          <w:b w:val="false"/>
          <w:i w:val="false"/>
          <w:color w:val="000000"/>
          <w:sz w:val="28"/>
        </w:rPr>
        <w:t>
      </w:t>
      </w:r>
      <w:r>
        <w:rPr>
          <w:rFonts w:ascii="Times New Roman"/>
          <w:b w:val="false"/>
          <w:i w:val="false"/>
          <w:color w:val="000000"/>
          <w:sz w:val="28"/>
        </w:rPr>
        <w:t xml:space="preserve"> Расчет среднедушевого дохода лица (семьи) производится уполномоченным органом в соответствии с Правилами исчисления совокупного дохода лица (семьи), претендующей на получение адресной социальной помощи, утвержденной приказом Министра труда и социальной защиты населения Республики Казахстан от 28 июля 2009 года </w:t>
      </w:r>
      <w:r>
        <w:rPr>
          <w:rFonts w:ascii="Times New Roman"/>
          <w:b w:val="false"/>
          <w:i w:val="false"/>
          <w:color w:val="000000"/>
          <w:sz w:val="28"/>
        </w:rPr>
        <w:t>№ 237-п</w:t>
      </w:r>
      <w:r>
        <w:rPr>
          <w:rFonts w:ascii="Times New Roman"/>
          <w:b w:val="false"/>
          <w:i w:val="false"/>
          <w:color w:val="000000"/>
          <w:sz w:val="28"/>
        </w:rPr>
        <w:t>.</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Социальная помощь прекращается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смерти получателя;</w:t>
      </w:r>
      <w:r>
        <w:br/>
      </w:r>
      <w:r>
        <w:rPr>
          <w:rFonts w:ascii="Times New Roman"/>
          <w:b w:val="false"/>
          <w:i w:val="false"/>
          <w:color w:val="000000"/>
          <w:sz w:val="28"/>
        </w:rPr>
        <w:t xml:space="preserve">
      2) </w:t>
      </w:r>
      <w:r>
        <w:rPr>
          <w:rFonts w:ascii="Times New Roman"/>
          <w:b w:val="false"/>
          <w:i w:val="false"/>
          <w:color w:val="000000"/>
          <w:sz w:val="28"/>
        </w:rPr>
        <w:t xml:space="preserve">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xml:space="preserve">
      3) </w:t>
      </w:r>
      <w:r>
        <w:rPr>
          <w:rFonts w:ascii="Times New Roman"/>
          <w:b w:val="false"/>
          <w:i w:val="false"/>
          <w:color w:val="000000"/>
          <w:sz w:val="28"/>
        </w:rPr>
        <w:t xml:space="preserve">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 xml:space="preserve">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5. Финансирование и выплата социальной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Социальная помощь предоставляется в денежной форме через банки второго уровня, а также через организации осуществляющие отдельные виды банковской деятельности на лицевые счета получателей социальной помощи и перечисление денежных сумм на счета производится.</w:t>
      </w:r>
      <w:r>
        <w:br/>
      </w:r>
      <w:r>
        <w:rPr>
          <w:rFonts w:ascii="Times New Roman"/>
          <w:b w:val="false"/>
          <w:i w:val="false"/>
          <w:color w:val="000000"/>
          <w:sz w:val="28"/>
        </w:rPr>
        <w:t>
      </w:t>
      </w:r>
      <w:r>
        <w:rPr>
          <w:rFonts w:ascii="Times New Roman"/>
          <w:b w:val="false"/>
          <w:i w:val="false"/>
          <w:color w:val="000000"/>
          <w:sz w:val="28"/>
        </w:rPr>
        <w:t xml:space="preserve">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xml:space="preserve"> Финансирование расходов на предоставление социальной помощи осуществляется в пределах средств, предусмотренных бюджетом города на текущий финансовый год.</w:t>
      </w:r>
      <w:r>
        <w:br/>
      </w:r>
      <w:r>
        <w:rPr>
          <w:rFonts w:ascii="Times New Roman"/>
          <w:b w:val="false"/>
          <w:i w:val="false"/>
          <w:color w:val="000000"/>
          <w:sz w:val="28"/>
        </w:rPr>
        <w:t>
</w:t>
      </w:r>
    </w:p>
    <w:bookmarkStart w:name="z42"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 отдельных</w:t>
            </w:r>
            <w:r>
              <w:br/>
            </w:r>
            <w:r>
              <w:rPr>
                <w:rFonts w:ascii="Times New Roman"/>
                <w:b w:val="false"/>
                <w:i w:val="false"/>
                <w:color w:val="000000"/>
                <w:sz w:val="20"/>
              </w:rPr>
              <w:t>категории нуждающихся граждан</w:t>
            </w:r>
          </w:p>
        </w:tc>
      </w:tr>
    </w:tbl>
    <w:bookmarkStart w:name="z143" w:id="7"/>
    <w:p>
      <w:pPr>
        <w:spacing w:after="0"/>
        <w:ind w:left="0"/>
        <w:jc w:val="both"/>
      </w:pPr>
      <w:r>
        <w:rPr>
          <w:rFonts w:ascii="Times New Roman"/>
          <w:b w:val="false"/>
          <w:i w:val="false"/>
          <w:color w:val="000000"/>
          <w:sz w:val="28"/>
        </w:rPr>
        <w:t xml:space="preserve">             ____________________ Регистрационный номер семьи </w:t>
      </w:r>
      <w:r>
        <w:br/>
      </w:r>
      <w:r>
        <w:rPr>
          <w:rFonts w:ascii="Times New Roman"/>
          <w:b w:val="false"/>
          <w:i w:val="false"/>
          <w:color w:val="000000"/>
          <w:sz w:val="28"/>
        </w:rPr>
        <w:t>
</w:t>
      </w:r>
    </w:p>
    <w:bookmarkEnd w:id="7"/>
    <w:bookmarkStart w:name="z144"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8"/>
    <w:bookmarkStart w:name="z145" w:id="9"/>
    <w:p>
      <w:pPr>
        <w:spacing w:after="0"/>
        <w:ind w:left="0"/>
        <w:jc w:val="left"/>
      </w:pPr>
      <w:r>
        <w:rPr>
          <w:rFonts w:ascii="Times New Roman"/>
          <w:b/>
          <w:i w:val="false"/>
          <w:color w:val="000000"/>
        </w:rPr>
        <w:t xml:space="preserve"> Сведения о составе семьи заявителя</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___________________________</w:t>
      </w:r>
      <w:r>
        <w:br/>
      </w:r>
      <w:r>
        <w:rPr>
          <w:rFonts w:ascii="Times New Roman"/>
          <w:b w:val="false"/>
          <w:i w:val="false"/>
          <w:color w:val="000000"/>
          <w:sz w:val="28"/>
        </w:rPr>
        <w:t>
      </w:t>
      </w:r>
      <w:r>
        <w:rPr>
          <w:rFonts w:ascii="Times New Roman"/>
          <w:b w:val="false"/>
          <w:i w:val="false"/>
          <w:color w:val="000000"/>
          <w:sz w:val="28"/>
        </w:rPr>
        <w:t>(Ф.И.О.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5798"/>
        <w:gridCol w:w="2795"/>
        <w:gridCol w:w="1794"/>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w:t>
            </w:r>
            <w:r>
              <w:br/>
            </w:r>
            <w:r>
              <w:rPr>
                <w:rFonts w:ascii="Times New Roman"/>
                <w:b w:val="false"/>
                <w:i w:val="false"/>
                <w:color w:val="000000"/>
                <w:sz w:val="20"/>
              </w:rPr>
              <w:t>
заявителю</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Подпись заявителя ____________________ Дата ______________</w:t>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органа, </w:t>
      </w:r>
      <w:r>
        <w:br/>
      </w:r>
      <w:r>
        <w:rPr>
          <w:rFonts w:ascii="Times New Roman"/>
          <w:b w:val="false"/>
          <w:i w:val="false"/>
          <w:color w:val="000000"/>
          <w:sz w:val="28"/>
        </w:rPr>
        <w:t>
      </w:t>
      </w:r>
      <w:r>
        <w:rPr>
          <w:rFonts w:ascii="Times New Roman"/>
          <w:b w:val="false"/>
          <w:i w:val="false"/>
          <w:color w:val="000000"/>
          <w:sz w:val="28"/>
        </w:rPr>
        <w:t xml:space="preserve">уполномоченного заверять </w:t>
      </w:r>
      <w:r>
        <w:br/>
      </w:r>
      <w:r>
        <w:rPr>
          <w:rFonts w:ascii="Times New Roman"/>
          <w:b w:val="false"/>
          <w:i w:val="false"/>
          <w:color w:val="000000"/>
          <w:sz w:val="28"/>
        </w:rPr>
        <w:t>
      </w:t>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w:t>
      </w:r>
      <w:r>
        <w:rPr>
          <w:rFonts w:ascii="Times New Roman"/>
          <w:b w:val="false"/>
          <w:i w:val="false"/>
          <w:color w:val="000000"/>
          <w:sz w:val="28"/>
        </w:rPr>
        <w:t xml:space="preserve">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 отдельных</w:t>
            </w:r>
            <w:r>
              <w:br/>
            </w:r>
            <w:r>
              <w:rPr>
                <w:rFonts w:ascii="Times New Roman"/>
                <w:b w:val="false"/>
                <w:i w:val="false"/>
                <w:color w:val="000000"/>
                <w:sz w:val="20"/>
              </w:rPr>
              <w:t xml:space="preserve"> атегории нуждающихся граждан</w:t>
            </w:r>
          </w:p>
        </w:tc>
      </w:tr>
    </w:tbl>
    <w:bookmarkStart w:name="z158" w:id="10"/>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от "___" ________ 20___г.</w:t>
      </w:r>
      <w:r>
        <w:br/>
      </w:r>
      <w:r>
        <w:rPr>
          <w:rFonts w:ascii="Times New Roman"/>
          <w:b w:val="false"/>
          <w:i w:val="false"/>
          <w:color w:val="000000"/>
          <w:sz w:val="28"/>
        </w:rPr>
        <w:t>
      </w:t>
      </w: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sz w:val="28"/>
        </w:rPr>
        <w:t>(населенный пункт)</w:t>
      </w:r>
      <w:r>
        <w:br/>
      </w:r>
      <w:r>
        <w:rPr>
          <w:rFonts w:ascii="Times New Roman"/>
          <w:b w:val="false"/>
          <w:i w:val="false"/>
          <w:color w:val="000000"/>
          <w:sz w:val="28"/>
        </w:rPr>
        <w:t>
      </w:t>
      </w:r>
      <w:r>
        <w:rPr>
          <w:rFonts w:ascii="Times New Roman"/>
          <w:b w:val="false"/>
          <w:i w:val="false"/>
          <w:color w:val="000000"/>
          <w:sz w:val="28"/>
        </w:rPr>
        <w:t>1. Ф.И.О. заявителя ___________________________________________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Трудная жизненная ситуация, в связи с наступлением которой</w:t>
      </w:r>
      <w:r>
        <w:br/>
      </w:r>
      <w:r>
        <w:rPr>
          <w:rFonts w:ascii="Times New Roman"/>
          <w:b w:val="false"/>
          <w:i w:val="false"/>
          <w:color w:val="000000"/>
          <w:sz w:val="28"/>
        </w:rPr>
        <w:t>
      </w:t>
      </w:r>
      <w:r>
        <w:rPr>
          <w:rFonts w:ascii="Times New Roman"/>
          <w:b w:val="false"/>
          <w:i w:val="false"/>
          <w:color w:val="000000"/>
          <w:sz w:val="28"/>
        </w:rPr>
        <w:t>заявитель обратился за социальной помощью 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Состав семьи (учитываются фактически проживающие в семье) __человек,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1962"/>
        <w:gridCol w:w="927"/>
        <w:gridCol w:w="1097"/>
        <w:gridCol w:w="2132"/>
        <w:gridCol w:w="1615"/>
        <w:gridCol w:w="2133"/>
        <w:gridCol w:w="928"/>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w:t>
            </w:r>
            <w:r>
              <w:br/>
            </w:r>
            <w:r>
              <w:rPr>
                <w:rFonts w:ascii="Times New Roman"/>
                <w:b w:val="false"/>
                <w:i w:val="false"/>
                <w:color w:val="000000"/>
                <w:sz w:val="20"/>
              </w:rPr>
              <w:t>
венное отношение</w:t>
            </w:r>
            <w:r>
              <w:br/>
            </w:r>
            <w:r>
              <w:rPr>
                <w:rFonts w:ascii="Times New Roman"/>
                <w:b w:val="false"/>
                <w:i w:val="false"/>
                <w:color w:val="000000"/>
                <w:sz w:val="20"/>
              </w:rPr>
              <w:t>
к заявителю</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w:t>
            </w:r>
            <w:r>
              <w:br/>
            </w:r>
            <w:r>
              <w:rPr>
                <w:rFonts w:ascii="Times New Roman"/>
                <w:b w:val="false"/>
                <w:i w:val="false"/>
                <w:color w:val="000000"/>
                <w:sz w:val="20"/>
              </w:rPr>
              <w:t>
тость</w:t>
            </w:r>
            <w:r>
              <w:br/>
            </w:r>
            <w:r>
              <w:rPr>
                <w:rFonts w:ascii="Times New Roman"/>
                <w:b w:val="false"/>
                <w:i w:val="false"/>
                <w:color w:val="000000"/>
                <w:sz w:val="20"/>
              </w:rPr>
              <w:t>
(место работы,</w:t>
            </w:r>
            <w:r>
              <w:br/>
            </w:r>
            <w:r>
              <w:rPr>
                <w:rFonts w:ascii="Times New Roman"/>
                <w:b w:val="false"/>
                <w:i w:val="false"/>
                <w:color w:val="000000"/>
                <w:sz w:val="20"/>
              </w:rPr>
              <w:t>
учебы)</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w:t>
            </w:r>
            <w:r>
              <w:br/>
            </w:r>
            <w:r>
              <w:rPr>
                <w:rFonts w:ascii="Times New Roman"/>
                <w:b w:val="false"/>
                <w:i w:val="false"/>
                <w:color w:val="000000"/>
                <w:sz w:val="20"/>
              </w:rPr>
              <w:t>
тости</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w:t>
            </w:r>
            <w:r>
              <w:br/>
            </w:r>
            <w:r>
              <w:rPr>
                <w:rFonts w:ascii="Times New Roman"/>
                <w:b w:val="false"/>
                <w:i w:val="false"/>
                <w:color w:val="000000"/>
                <w:sz w:val="20"/>
              </w:rPr>
              <w:t>
общественных работах,</w:t>
            </w:r>
            <w:r>
              <w:br/>
            </w:r>
            <w:r>
              <w:rPr>
                <w:rFonts w:ascii="Times New Roman"/>
                <w:b w:val="false"/>
                <w:i w:val="false"/>
                <w:color w:val="000000"/>
                <w:sz w:val="20"/>
              </w:rPr>
              <w:t>
профессиональной</w:t>
            </w:r>
            <w:r>
              <w:br/>
            </w:r>
            <w:r>
              <w:rPr>
                <w:rFonts w:ascii="Times New Roman"/>
                <w:b w:val="false"/>
                <w:i w:val="false"/>
                <w:color w:val="000000"/>
                <w:sz w:val="20"/>
              </w:rPr>
              <w:t>
подготовке</w:t>
            </w:r>
            <w:r>
              <w:br/>
            </w:r>
            <w:r>
              <w:rPr>
                <w:rFonts w:ascii="Times New Roman"/>
                <w:b w:val="false"/>
                <w:i w:val="false"/>
                <w:color w:val="000000"/>
                <w:sz w:val="20"/>
              </w:rPr>
              <w:t>
(переподготовке,</w:t>
            </w:r>
            <w:r>
              <w:br/>
            </w:r>
            <w:r>
              <w:rPr>
                <w:rFonts w:ascii="Times New Roman"/>
                <w:b w:val="false"/>
                <w:i w:val="false"/>
                <w:color w:val="000000"/>
                <w:sz w:val="20"/>
              </w:rPr>
              <w:t>
повышении</w:t>
            </w:r>
            <w:r>
              <w:br/>
            </w:r>
            <w:r>
              <w:rPr>
                <w:rFonts w:ascii="Times New Roman"/>
                <w:b w:val="false"/>
                <w:i w:val="false"/>
                <w:color w:val="000000"/>
                <w:sz w:val="20"/>
              </w:rPr>
              <w:t>
квалификации) или в</w:t>
            </w:r>
            <w:r>
              <w:br/>
            </w:r>
            <w:r>
              <w:rPr>
                <w:rFonts w:ascii="Times New Roman"/>
                <w:b w:val="false"/>
                <w:i w:val="false"/>
                <w:color w:val="000000"/>
                <w:sz w:val="20"/>
              </w:rPr>
              <w:t>
активных мерах</w:t>
            </w:r>
            <w:r>
              <w:br/>
            </w:r>
            <w:r>
              <w:rPr>
                <w:rFonts w:ascii="Times New Roman"/>
                <w:b w:val="false"/>
                <w:i w:val="false"/>
                <w:color w:val="000000"/>
                <w:sz w:val="20"/>
              </w:rPr>
              <w:t>
содействия занятости</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w:t>
            </w:r>
            <w:r>
              <w:br/>
            </w:r>
            <w:r>
              <w:rPr>
                <w:rFonts w:ascii="Times New Roman"/>
                <w:b w:val="false"/>
                <w:i w:val="false"/>
                <w:color w:val="000000"/>
                <w:sz w:val="20"/>
              </w:rPr>
              <w:t>
ситуация</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Зарегистрированы в качестве безработного в органах занятости ______ человек.</w:t>
      </w:r>
      <w:r>
        <w:br/>
      </w:r>
      <w:r>
        <w:rPr>
          <w:rFonts w:ascii="Times New Roman"/>
          <w:b w:val="false"/>
          <w:i w:val="false"/>
          <w:color w:val="000000"/>
          <w:sz w:val="28"/>
        </w:rPr>
        <w:t>
      </w:t>
      </w:r>
      <w:r>
        <w:rPr>
          <w:rFonts w:ascii="Times New Roman"/>
          <w:b w:val="false"/>
          <w:i w:val="false"/>
          <w:color w:val="000000"/>
          <w:sz w:val="28"/>
        </w:rPr>
        <w:t>Количество детей: ______</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w:t>
      </w:r>
      <w:r>
        <w:br/>
      </w:r>
      <w:r>
        <w:rPr>
          <w:rFonts w:ascii="Times New Roman"/>
          <w:b w:val="false"/>
          <w:i w:val="false"/>
          <w:color w:val="000000"/>
          <w:sz w:val="28"/>
        </w:rPr>
        <w:t>
      </w:t>
      </w:r>
      <w:r>
        <w:rPr>
          <w:rFonts w:ascii="Times New Roman"/>
          <w:b w:val="false"/>
          <w:i w:val="false"/>
          <w:color w:val="000000"/>
          <w:sz w:val="28"/>
        </w:rPr>
        <w:t>жилье, служебное жилье, жилой кооператив, индивидуальный жилой дом</w:t>
      </w:r>
      <w:r>
        <w:br/>
      </w:r>
      <w:r>
        <w:rPr>
          <w:rFonts w:ascii="Times New Roman"/>
          <w:b w:val="false"/>
          <w:i w:val="false"/>
          <w:color w:val="000000"/>
          <w:sz w:val="28"/>
        </w:rPr>
        <w:t>
      </w:t>
      </w:r>
      <w:r>
        <w:rPr>
          <w:rFonts w:ascii="Times New Roman"/>
          <w:b w:val="false"/>
          <w:i w:val="false"/>
          <w:color w:val="000000"/>
          <w:sz w:val="28"/>
        </w:rPr>
        <w:t>или иное - указать):</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Расходы на содержание жилья: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3028"/>
        <w:gridCol w:w="886"/>
        <w:gridCol w:w="886"/>
        <w:gridCol w:w="1381"/>
        <w:gridCol w:w="4679"/>
      </w:tblGrid>
      <w:tr>
        <w:trPr>
          <w:trHeight w:val="3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w:t>
            </w:r>
            <w:r>
              <w:br/>
            </w:r>
            <w:r>
              <w:rPr>
                <w:rFonts w:ascii="Times New Roman"/>
                <w:b w:val="false"/>
                <w:i w:val="false"/>
                <w:color w:val="000000"/>
                <w:sz w:val="20"/>
              </w:rPr>
              <w:t>
семьи (в т.ч.</w:t>
            </w:r>
            <w:r>
              <w:br/>
            </w:r>
            <w:r>
              <w:rPr>
                <w:rFonts w:ascii="Times New Roman"/>
                <w:b w:val="false"/>
                <w:i w:val="false"/>
                <w:color w:val="000000"/>
                <w:sz w:val="20"/>
              </w:rPr>
              <w:t>
заявителя),</w:t>
            </w:r>
            <w:r>
              <w:br/>
            </w:r>
            <w:r>
              <w:rPr>
                <w:rFonts w:ascii="Times New Roman"/>
                <w:b w:val="false"/>
                <w:i w:val="false"/>
                <w:color w:val="000000"/>
                <w:sz w:val="20"/>
              </w:rPr>
              <w:t>
имеющих доход</w:t>
            </w: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w:t>
            </w:r>
            <w:r>
              <w:br/>
            </w:r>
            <w:r>
              <w:rPr>
                <w:rFonts w:ascii="Times New Roman"/>
                <w:b w:val="false"/>
                <w:i w:val="false"/>
                <w:color w:val="000000"/>
                <w:sz w:val="20"/>
              </w:rPr>
              <w:t>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w:t>
            </w:r>
            <w:r>
              <w:br/>
            </w:r>
            <w:r>
              <w:rPr>
                <w:rFonts w:ascii="Times New Roman"/>
                <w:b w:val="false"/>
                <w:i w:val="false"/>
                <w:color w:val="000000"/>
                <w:sz w:val="20"/>
              </w:rPr>
              <w:t>
за предыдущий</w:t>
            </w:r>
            <w:r>
              <w:br/>
            </w:r>
            <w:r>
              <w:rPr>
                <w:rFonts w:ascii="Times New Roman"/>
                <w:b w:val="false"/>
                <w:i w:val="false"/>
                <w:color w:val="000000"/>
                <w:sz w:val="20"/>
              </w:rPr>
              <w:t>
квартал (тенге)</w:t>
            </w:r>
            <w:r>
              <w:br/>
            </w:r>
            <w:r>
              <w:rPr>
                <w:rFonts w:ascii="Times New Roman"/>
                <w:b w:val="false"/>
                <w:i w:val="false"/>
                <w:color w:val="000000"/>
                <w:sz w:val="20"/>
              </w:rPr>
              <w:t>
</w:t>
            </w:r>
          </w:p>
        </w:tc>
        <w:tc>
          <w:tcPr>
            <w:tcW w:w="4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w:t>
            </w:r>
            <w:r>
              <w:br/>
            </w:r>
            <w:r>
              <w:rPr>
                <w:rFonts w:ascii="Times New Roman"/>
                <w:b w:val="false"/>
                <w:i w:val="false"/>
                <w:color w:val="000000"/>
                <w:sz w:val="20"/>
              </w:rPr>
              <w:t>
(приусадебный участок, скот и птица),</w:t>
            </w:r>
            <w:r>
              <w:br/>
            </w:r>
            <w:r>
              <w:rPr>
                <w:rFonts w:ascii="Times New Roman"/>
                <w:b w:val="false"/>
                <w:i w:val="false"/>
                <w:color w:val="000000"/>
                <w:sz w:val="20"/>
              </w:rPr>
              <w:t>
дачном и земельном участке (земельной</w:t>
            </w:r>
            <w:r>
              <w:br/>
            </w:r>
            <w:r>
              <w:rPr>
                <w:rFonts w:ascii="Times New Roman"/>
                <w:b w:val="false"/>
                <w:i w:val="false"/>
                <w:color w:val="000000"/>
                <w:sz w:val="20"/>
              </w:rPr>
              <w:t>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w:t>
            </w:r>
            <w:r>
              <w:br/>
            </w:r>
            <w:r>
              <w:rPr>
                <w:rFonts w:ascii="Times New Roman"/>
                <w:b w:val="false"/>
                <w:i w:val="false"/>
                <w:color w:val="000000"/>
                <w:sz w:val="20"/>
              </w:rPr>
              <w:t>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 иного жилья, кроме занимаемого в настоящее время, (заявленные доходы от его эксплуатации)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Сведения о ранее полученной помощи (форма, сумма,</w:t>
      </w:r>
      <w:r>
        <w:br/>
      </w:r>
      <w:r>
        <w:rPr>
          <w:rFonts w:ascii="Times New Roman"/>
          <w:b w:val="false"/>
          <w:i w:val="false"/>
          <w:color w:val="000000"/>
          <w:sz w:val="28"/>
        </w:rPr>
        <w:t>
      </w:t>
      </w:r>
      <w:r>
        <w:rPr>
          <w:rFonts w:ascii="Times New Roman"/>
          <w:b w:val="false"/>
          <w:i w:val="false"/>
          <w:color w:val="000000"/>
          <w:sz w:val="28"/>
        </w:rPr>
        <w:t>источник):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 Иные доходы семьи (форма, сумма, источник):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Обеспеченность детей школьными принадлежностями, одеждой,</w:t>
      </w:r>
      <w:r>
        <w:br/>
      </w:r>
      <w:r>
        <w:rPr>
          <w:rFonts w:ascii="Times New Roman"/>
          <w:b w:val="false"/>
          <w:i w:val="false"/>
          <w:color w:val="000000"/>
          <w:sz w:val="28"/>
        </w:rPr>
        <w:t>
      </w:t>
      </w:r>
      <w:r>
        <w:rPr>
          <w:rFonts w:ascii="Times New Roman"/>
          <w:b w:val="false"/>
          <w:i w:val="false"/>
          <w:color w:val="000000"/>
          <w:sz w:val="28"/>
        </w:rPr>
        <w:t>обувью:</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w:t>
      </w:r>
      <w:r>
        <w:br/>
      </w:r>
      <w:r>
        <w:rPr>
          <w:rFonts w:ascii="Times New Roman"/>
          <w:b w:val="false"/>
          <w:i w:val="false"/>
          <w:color w:val="000000"/>
          <w:sz w:val="28"/>
        </w:rPr>
        <w:t>
      </w:t>
      </w:r>
      <w:r>
        <w:rPr>
          <w:rFonts w:ascii="Times New Roman"/>
          <w:b w:val="false"/>
          <w:i w:val="false"/>
          <w:color w:val="000000"/>
          <w:sz w:val="28"/>
        </w:rPr>
        <w:t xml:space="preserve"> С составленным актом ознакомлен(а): ___________________________</w:t>
      </w:r>
      <w:r>
        <w:br/>
      </w:r>
      <w:r>
        <w:rPr>
          <w:rFonts w:ascii="Times New Roman"/>
          <w:b w:val="false"/>
          <w:i w:val="false"/>
          <w:color w:val="000000"/>
          <w:sz w:val="28"/>
        </w:rPr>
        <w:t>
      </w:t>
      </w:r>
      <w:r>
        <w:rPr>
          <w:rFonts w:ascii="Times New Roman"/>
          <w:b w:val="false"/>
          <w:i w:val="false"/>
          <w:color w:val="000000"/>
          <w:sz w:val="28"/>
        </w:rPr>
        <w:t>Ф.И.О. и подпись заявителя</w:t>
      </w:r>
      <w:r>
        <w:br/>
      </w:r>
      <w:r>
        <w:rPr>
          <w:rFonts w:ascii="Times New Roman"/>
          <w:b w:val="false"/>
          <w:i w:val="false"/>
          <w:color w:val="000000"/>
          <w:sz w:val="28"/>
        </w:rPr>
        <w:t>
      </w:t>
      </w:r>
      <w:r>
        <w:rPr>
          <w:rFonts w:ascii="Times New Roman"/>
          <w:b w:val="false"/>
          <w:i w:val="false"/>
          <w:color w:val="000000"/>
          <w:sz w:val="28"/>
        </w:rPr>
        <w:t xml:space="preserve"> От проведения обследования отказываюсь _______________ Ф.И.О. и</w:t>
      </w:r>
      <w:r>
        <w:br/>
      </w:r>
      <w:r>
        <w:rPr>
          <w:rFonts w:ascii="Times New Roman"/>
          <w:b w:val="false"/>
          <w:i w:val="false"/>
          <w:color w:val="000000"/>
          <w:sz w:val="28"/>
        </w:rPr>
        <w:t>
      </w:t>
      </w:r>
      <w:r>
        <w:rPr>
          <w:rFonts w:ascii="Times New Roman"/>
          <w:b w:val="false"/>
          <w:i w:val="false"/>
          <w:color w:val="000000"/>
          <w:sz w:val="28"/>
        </w:rPr>
        <w:t>подпись заявителя (или одного из членов семьи), дата 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 отдельных</w:t>
            </w:r>
            <w:r>
              <w:br/>
            </w:r>
            <w:r>
              <w:rPr>
                <w:rFonts w:ascii="Times New Roman"/>
                <w:b w:val="false"/>
                <w:i w:val="false"/>
                <w:color w:val="000000"/>
                <w:sz w:val="20"/>
              </w:rPr>
              <w:t>категории нуждающихся граждан</w:t>
            </w:r>
          </w:p>
        </w:tc>
      </w:tr>
    </w:tbl>
    <w:bookmarkStart w:name="z234" w:id="11"/>
    <w:p>
      <w:pPr>
        <w:spacing w:after="0"/>
        <w:ind w:left="0"/>
        <w:jc w:val="left"/>
      </w:pPr>
      <w:r>
        <w:rPr>
          <w:rFonts w:ascii="Times New Roman"/>
          <w:b/>
          <w:i w:val="false"/>
          <w:color w:val="000000"/>
        </w:rPr>
        <w:t xml:space="preserve"> Заключение участковой комиссии № __</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 _________ 20__ г.</w:t>
      </w:r>
      <w:r>
        <w:br/>
      </w:r>
      <w:r>
        <w:rPr>
          <w:rFonts w:ascii="Times New Roman"/>
          <w:b w:val="false"/>
          <w:i w:val="false"/>
          <w:color w:val="000000"/>
          <w:sz w:val="28"/>
        </w:rPr>
        <w:t>
      </w:t>
      </w:r>
      <w:r>
        <w:rPr>
          <w:rFonts w:ascii="Times New Roman"/>
          <w:b w:val="false"/>
          <w:i w:val="false"/>
          <w:color w:val="000000"/>
          <w:sz w:val="28"/>
        </w:rPr>
        <w:t>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запредоставлением социальной помощи в связи с наступлением трудной</w:t>
      </w:r>
      <w:r>
        <w:br/>
      </w:r>
      <w:r>
        <w:rPr>
          <w:rFonts w:ascii="Times New Roman"/>
          <w:b w:val="false"/>
          <w:i w:val="false"/>
          <w:color w:val="000000"/>
          <w:sz w:val="28"/>
        </w:rPr>
        <w:t>
      </w:t>
      </w:r>
      <w:r>
        <w:rPr>
          <w:rFonts w:ascii="Times New Roman"/>
          <w:b w:val="false"/>
          <w:i w:val="false"/>
          <w:color w:val="000000"/>
          <w:sz w:val="28"/>
        </w:rPr>
        <w:t>жизненной ситуации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Председатель комиссии:_________________ _____________________</w:t>
      </w:r>
      <w:r>
        <w:br/>
      </w:r>
      <w:r>
        <w:rPr>
          <w:rFonts w:ascii="Times New Roman"/>
          <w:b w:val="false"/>
          <w:i w:val="false"/>
          <w:color w:val="000000"/>
          <w:sz w:val="28"/>
        </w:rPr>
        <w:t>
      </w:t>
      </w:r>
      <w:r>
        <w:rPr>
          <w:rFonts w:ascii="Times New Roman"/>
          <w:b w:val="false"/>
          <w:i w:val="false"/>
          <w:color w:val="000000"/>
          <w:sz w:val="28"/>
        </w:rPr>
        <w:t>Члены комиссии:_______________________ __________________________</w:t>
      </w:r>
      <w:r>
        <w:br/>
      </w:r>
      <w:r>
        <w:rPr>
          <w:rFonts w:ascii="Times New Roman"/>
          <w:b w:val="false"/>
          <w:i w:val="false"/>
          <w:color w:val="000000"/>
          <w:sz w:val="28"/>
        </w:rPr>
        <w:t>
      </w:t>
      </w:r>
      <w:r>
        <w:rPr>
          <w:rFonts w:ascii="Times New Roman"/>
          <w:b w:val="false"/>
          <w:i w:val="false"/>
          <w:color w:val="000000"/>
          <w:sz w:val="28"/>
        </w:rPr>
        <w:t>_______________________ __________________________</w:t>
      </w:r>
      <w:r>
        <w:br/>
      </w:r>
      <w:r>
        <w:rPr>
          <w:rFonts w:ascii="Times New Roman"/>
          <w:b w:val="false"/>
          <w:i w:val="false"/>
          <w:color w:val="000000"/>
          <w:sz w:val="28"/>
        </w:rPr>
        <w:t>
      </w:t>
      </w:r>
      <w:r>
        <w:rPr>
          <w:rFonts w:ascii="Times New Roman"/>
          <w:b w:val="false"/>
          <w:i w:val="false"/>
          <w:color w:val="000000"/>
          <w:sz w:val="28"/>
        </w:rPr>
        <w:t>_______________________ __________________________</w:t>
      </w:r>
      <w:r>
        <w:br/>
      </w:r>
      <w:r>
        <w:rPr>
          <w:rFonts w:ascii="Times New Roman"/>
          <w:b w:val="false"/>
          <w:i w:val="false"/>
          <w:color w:val="000000"/>
          <w:sz w:val="28"/>
        </w:rPr>
        <w:t>
      </w:t>
      </w:r>
      <w:r>
        <w:rPr>
          <w:rFonts w:ascii="Times New Roman"/>
          <w:b w:val="false"/>
          <w:i w:val="false"/>
          <w:color w:val="000000"/>
          <w:sz w:val="28"/>
        </w:rPr>
        <w:t>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(подписи) (Ф.И.О.) </w:t>
      </w:r>
      <w:r>
        <w:br/>
      </w:r>
      <w:r>
        <w:rPr>
          <w:rFonts w:ascii="Times New Roman"/>
          <w:b w:val="false"/>
          <w:i w:val="false"/>
          <w:color w:val="000000"/>
          <w:sz w:val="28"/>
        </w:rPr>
        <w:t>
      </w:t>
      </w:r>
      <w:r>
        <w:rPr>
          <w:rFonts w:ascii="Times New Roman"/>
          <w:b w:val="false"/>
          <w:i w:val="false"/>
          <w:color w:val="000000"/>
          <w:sz w:val="28"/>
        </w:rPr>
        <w:t>Заключение с прилагаемыми документами</w:t>
      </w:r>
      <w:r>
        <w:br/>
      </w:r>
      <w:r>
        <w:rPr>
          <w:rFonts w:ascii="Times New Roman"/>
          <w:b w:val="false"/>
          <w:i w:val="false"/>
          <w:color w:val="000000"/>
          <w:sz w:val="28"/>
        </w:rPr>
        <w:t>
      </w:t>
      </w:r>
      <w:r>
        <w:rPr>
          <w:rFonts w:ascii="Times New Roman"/>
          <w:b w:val="false"/>
          <w:i w:val="false"/>
          <w:color w:val="000000"/>
          <w:sz w:val="28"/>
        </w:rPr>
        <w:t>в количестве ____ штук</w:t>
      </w:r>
      <w:r>
        <w:br/>
      </w:r>
      <w:r>
        <w:rPr>
          <w:rFonts w:ascii="Times New Roman"/>
          <w:b w:val="false"/>
          <w:i w:val="false"/>
          <w:color w:val="000000"/>
          <w:sz w:val="28"/>
        </w:rPr>
        <w:t>
      </w:t>
      </w:r>
      <w:r>
        <w:rPr>
          <w:rFonts w:ascii="Times New Roman"/>
          <w:b w:val="false"/>
          <w:i w:val="false"/>
          <w:color w:val="000000"/>
          <w:sz w:val="28"/>
        </w:rPr>
        <w:t>принято "__"____________ 20__ г. ________________________________________ Ф.И.О., должность, подпись работника, акима поселка, села, сельского округа или уполномоченного органа, принявшего документы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