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d068" w14:textId="b76d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11 ноября 2011 года N 49/3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сентября 2014 года N 34/3. Зарегистрировано Департаментом юстиции Кызылординской области 30 октября 2014 года N 4783. Утратило силу решением Кызылординского городского маслихата от 16 апреля 2015 года N 42/6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Кызылординского городского маслихата от 16.02.2015 N 42/6.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изменение в решение Кызылординского городского маслихата от 11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налога" (зарегистрированного в Реестре государственной регистрации нормативных правовых актов № 10-1-197, опубликовано в газетах "Ақмешіт ақшамы" от 21 декабря 2011 года выпуск № 51 (869-870) и "Ел тілегі" от 22 декабря 2011 года выпуска № 52 (209)):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Настоящее решение вводится в действие по истечении десяти календарных дней после дня первого официального опубликования.";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ХХХIV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