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3c0a" w14:textId="1fd3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поступлении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27 августа 2014 года N 319. Зарегистрировано Департаментом юстиции Кызылординской области 30 сентября 2014 года N 4766. Утратило силу постановлением акимата Жалагашского района Кызылординской области от 20 июля 2015 года № 150</w:t>
      </w:r>
    </w:p>
    <w:p>
      <w:pPr>
        <w:spacing w:after="0"/>
        <w:ind w:left="0"/>
        <w:jc w:val="both"/>
      </w:pPr>
      <w:r>
        <w:rPr>
          <w:rFonts w:ascii="Times New Roman"/>
          <w:b w:val="false"/>
          <w:i w:val="false"/>
          <w:color w:val="ff0000"/>
          <w:sz w:val="28"/>
        </w:rPr>
        <w:t xml:space="preserve">
      Сноска. Утратило силу постановлением акимата Жалагашского района Кызылординской области от 20.07.2015 </w:t>
      </w:r>
      <w:r>
        <w:rPr>
          <w:rFonts w:ascii="Times New Roman"/>
          <w:b w:val="false"/>
          <w:i w:val="false"/>
          <w:color w:val="ff0000"/>
          <w:sz w:val="28"/>
        </w:rPr>
        <w:t>№ 150</w:t>
      </w:r>
      <w:r>
        <w:rPr>
          <w:rFonts w:ascii="Times New Roman"/>
          <w:b w:val="false"/>
          <w:i w:val="false"/>
          <w:color w:val="ff0000"/>
          <w:sz w:val="28"/>
        </w:rPr>
        <w:t xml:space="preserve"> (вводится в действие со дня подписания).</w:t>
      </w:r>
    </w:p>
    <w:bookmarkStart w:name="z3"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 марта 2011 года “О государственном имуществе” и распоряжением Премьер-Министра Республики Казахстан от 18 апреля 2011 года</w:t>
      </w:r>
      <w:r>
        <w:rPr>
          <w:rFonts w:ascii="Times New Roman"/>
          <w:b w:val="false"/>
          <w:i w:val="false"/>
          <w:color w:val="000000"/>
          <w:sz w:val="28"/>
        </w:rPr>
        <w:t xml:space="preserve">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Жалагашского района Елеусинова У.</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Жалагашского района от 27 августа 2014 года №319</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Правила поступления и использования безнадзорных животных, поступивших в коммунальную собственность</w:t>
      </w:r>
      <w:r>
        <w:br/>
      </w:r>
      <w:r>
        <w:rPr>
          <w:rFonts w:ascii="Times New Roman"/>
          <w:b/>
          <w:i w:val="false"/>
          <w:color w:val="000000"/>
        </w:rPr>
        <w:t>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 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5"/>
    <w:bookmarkStart w:name="z12" w:id="6"/>
    <w:p>
      <w:pPr>
        <w:spacing w:after="0"/>
        <w:ind w:left="0"/>
        <w:jc w:val="both"/>
      </w:pP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 правилам.</w:t>
      </w:r>
    </w:p>
    <w:bookmarkEnd w:id="6"/>
    <w:bookmarkStart w:name="z13" w:id="7"/>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7"/>
    <w:bookmarkStart w:name="z14" w:id="8"/>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с соответствующих местных исполнительных органов, ответственных сотрудников государственного учреждения “Отдел ветеринарии Жалагашского района” (далее-отдел ветеринарии) и государственного учреждения “Отдел финансов Жалагашского района” (далее-отдел финансов). Акт приема-передачи утверждается руководителем отдела финансов.</w:t>
      </w:r>
    </w:p>
    <w:bookmarkEnd w:id="8"/>
    <w:bookmarkStart w:name="z15" w:id="9"/>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определяется действующим законодательством Республики Казахстан </w:t>
      </w:r>
    </w:p>
    <w:bookmarkEnd w:id="9"/>
    <w:bookmarkStart w:name="z16" w:id="10"/>
    <w:p>
      <w:pPr>
        <w:spacing w:after="0"/>
        <w:ind w:left="0"/>
        <w:jc w:val="left"/>
      </w:pPr>
      <w:r>
        <w:rPr>
          <w:rFonts w:ascii="Times New Roman"/>
          <w:b/>
          <w:i w:val="false"/>
          <w:color w:val="000000"/>
        </w:rPr>
        <w:t xml:space="preserve"> 3. Порядок использование животных поступивших в районную коммунальную собственность</w:t>
      </w:r>
    </w:p>
    <w:bookmarkEnd w:id="10"/>
    <w:bookmarkStart w:name="z17" w:id="11"/>
    <w:p>
      <w:pPr>
        <w:spacing w:after="0"/>
        <w:ind w:left="0"/>
        <w:jc w:val="both"/>
      </w:pPr>
      <w:r>
        <w:rPr>
          <w:rFonts w:ascii="Times New Roman"/>
          <w:b w:val="false"/>
          <w:i w:val="false"/>
          <w:color w:val="000000"/>
          <w:sz w:val="28"/>
        </w:rPr>
        <w:t>
      5. Расходы по учету, оценке, продаже животных осуществляются за счет средств местного бюджета.</w:t>
      </w:r>
    </w:p>
    <w:bookmarkEnd w:id="11"/>
    <w:bookmarkStart w:name="z18" w:id="12"/>
    <w:p>
      <w:pPr>
        <w:spacing w:after="0"/>
        <w:ind w:left="0"/>
        <w:jc w:val="both"/>
      </w:pPr>
      <w:r>
        <w:rPr>
          <w:rFonts w:ascii="Times New Roman"/>
          <w:b w:val="false"/>
          <w:i w:val="false"/>
          <w:color w:val="000000"/>
          <w:sz w:val="28"/>
        </w:rPr>
        <w:t>
      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исследовании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p>
    <w:bookmarkEnd w:id="12"/>
    <w:bookmarkStart w:name="z19" w:id="13"/>
    <w:p>
      <w:pPr>
        <w:spacing w:after="0"/>
        <w:ind w:left="0"/>
        <w:jc w:val="both"/>
      </w:pPr>
      <w:r>
        <w:rPr>
          <w:rFonts w:ascii="Times New Roman"/>
          <w:b w:val="false"/>
          <w:i w:val="false"/>
          <w:color w:val="000000"/>
          <w:sz w:val="28"/>
        </w:rPr>
        <w:t>
      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заключенный с отделом финансов.</w:t>
      </w:r>
    </w:p>
    <w:bookmarkEnd w:id="13"/>
    <w:bookmarkStart w:name="z20" w:id="14"/>
    <w:p>
      <w:pPr>
        <w:spacing w:after="0"/>
        <w:ind w:left="0"/>
        <w:jc w:val="both"/>
      </w:pPr>
      <w:r>
        <w:rPr>
          <w:rFonts w:ascii="Times New Roman"/>
          <w:b w:val="false"/>
          <w:i w:val="false"/>
          <w:color w:val="000000"/>
          <w:sz w:val="28"/>
        </w:rPr>
        <w:t>
      8. Расходы по содержанию животных компенсируются содержащему физическому или юридическому лицу отделом финансов за счет средств местного бюджета.</w:t>
      </w:r>
    </w:p>
    <w:bookmarkEnd w:id="14"/>
    <w:bookmarkStart w:name="z21" w:id="15"/>
    <w:p>
      <w:pPr>
        <w:spacing w:after="0"/>
        <w:ind w:left="0"/>
        <w:jc w:val="both"/>
      </w:pPr>
      <w:r>
        <w:rPr>
          <w:rFonts w:ascii="Times New Roman"/>
          <w:b w:val="false"/>
          <w:i w:val="false"/>
          <w:color w:val="000000"/>
          <w:sz w:val="28"/>
        </w:rPr>
        <w:t>
      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p>
    <w:bookmarkEnd w:id="15"/>
    <w:bookmarkStart w:name="z22" w:id="16"/>
    <w:p>
      <w:pPr>
        <w:spacing w:after="0"/>
        <w:ind w:left="0"/>
        <w:jc w:val="both"/>
      </w:pP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p>
    <w:bookmarkEnd w:id="16"/>
    <w:bookmarkStart w:name="z23" w:id="17"/>
    <w:p>
      <w:pPr>
        <w:spacing w:after="0"/>
        <w:ind w:left="0"/>
        <w:jc w:val="both"/>
      </w:pPr>
      <w:r>
        <w:rPr>
          <w:rFonts w:ascii="Times New Roman"/>
          <w:b w:val="false"/>
          <w:i w:val="false"/>
          <w:color w:val="000000"/>
          <w:sz w:val="28"/>
        </w:rPr>
        <w:t>
      11. 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p>
    <w:bookmarkEnd w:id="17"/>
    <w:bookmarkStart w:name="z24" w:id="18"/>
    <w:p>
      <w:pPr>
        <w:spacing w:after="0"/>
        <w:ind w:left="0"/>
        <w:jc w:val="left"/>
      </w:pPr>
      <w:r>
        <w:rPr>
          <w:rFonts w:ascii="Times New Roman"/>
          <w:b/>
          <w:i w:val="false"/>
          <w:color w:val="000000"/>
        </w:rPr>
        <w:t xml:space="preserve"> 4. Порядок возврата животных прежнему собственнику</w:t>
      </w:r>
    </w:p>
    <w:bookmarkEnd w:id="18"/>
    <w:bookmarkStart w:name="z25" w:id="19"/>
    <w:p>
      <w:pPr>
        <w:spacing w:after="0"/>
        <w:ind w:left="0"/>
        <w:jc w:val="both"/>
      </w:pPr>
      <w:r>
        <w:rPr>
          <w:rFonts w:ascii="Times New Roman"/>
          <w:b w:val="false"/>
          <w:i w:val="false"/>
          <w:color w:val="000000"/>
          <w:sz w:val="28"/>
        </w:rPr>
        <w:t>
      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в судебном порядке.</w:t>
      </w:r>
    </w:p>
    <w:bookmarkEnd w:id="19"/>
    <w:bookmarkStart w:name="z26" w:id="20"/>
    <w:p>
      <w:pPr>
        <w:spacing w:after="0"/>
        <w:ind w:left="0"/>
        <w:jc w:val="both"/>
      </w:pPr>
      <w:r>
        <w:rPr>
          <w:rFonts w:ascii="Times New Roman"/>
          <w:b w:val="false"/>
          <w:i w:val="false"/>
          <w:color w:val="000000"/>
          <w:sz w:val="28"/>
        </w:rPr>
        <w:t>
      13. Возврат животных осуществляется после возмещения прежним собственником расходов в доход местного бюджета, связанных с их содержанием.</w:t>
      </w:r>
    </w:p>
    <w:bookmarkEnd w:id="20"/>
    <w:bookmarkStart w:name="z27" w:id="21"/>
    <w:p>
      <w:pPr>
        <w:spacing w:after="0"/>
        <w:ind w:left="0"/>
        <w:jc w:val="both"/>
      </w:pPr>
      <w:r>
        <w:rPr>
          <w:rFonts w:ascii="Times New Roman"/>
          <w:b w:val="false"/>
          <w:i w:val="false"/>
          <w:color w:val="000000"/>
          <w:sz w:val="28"/>
        </w:rPr>
        <w:t>
      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пользованием животных.</w:t>
      </w:r>
    </w:p>
    <w:bookmarkEnd w:id="21"/>
    <w:p>
      <w:pPr>
        <w:spacing w:after="0"/>
        <w:ind w:left="0"/>
        <w:jc w:val="both"/>
      </w:pPr>
      <w:r>
        <w:rPr>
          <w:rFonts w:ascii="Times New Roman"/>
          <w:b w:val="false"/>
          <w:i w:val="false"/>
          <w:color w:val="000000"/>
          <w:sz w:val="28"/>
        </w:rPr>
        <w:t xml:space="preserve">
      15. Возврат животных или возмещение стоимости оформляется договором, заключаемом между прежним собственником и отделом финансов.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