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0cd4" w14:textId="3650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Сырдарьинского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21 февраля 2014 года № 201. Зарегистрировано Департаментом юстиции Кызылординской области 20 марта 2014 года № 4622. Утратило силу решением Сырдарьинского районного маслихата Кызылординской области от 29 июля 2016 года № 38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Сырдарьинского районного маслихата Кызылординской области от 29.07.2016 </w:t>
      </w:r>
      <w:r>
        <w:rPr>
          <w:rFonts w:ascii="Times New Roman"/>
          <w:b w:val="false"/>
          <w:i w:val="false"/>
          <w:color w:val="ff0000"/>
          <w:sz w:val="28"/>
        </w:rPr>
        <w:t>№ 38</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N 704</w:t>
      </w:r>
      <w:r>
        <w:rPr>
          <w:rFonts w:ascii="Times New Roman"/>
          <w:b w:val="false"/>
          <w:i w:val="false"/>
          <w:color w:val="000000"/>
          <w:sz w:val="28"/>
        </w:rPr>
        <w:t xml:space="preserve"> "Об утверждении Типового регламента маслихата" Сырдарьинский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Утвердить прилагаемый "</w:t>
      </w:r>
      <w:r>
        <w:rPr>
          <w:rFonts w:ascii="Times New Roman"/>
          <w:b w:val="false"/>
          <w:i w:val="false"/>
          <w:color w:val="000000"/>
          <w:sz w:val="28"/>
        </w:rPr>
        <w:t>Регламент Сырдарьинского районного маслихата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внеочередной ХХVІ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Сырдарьинского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февраля 2014 года N 201</w:t>
            </w:r>
          </w:p>
        </w:tc>
      </w:tr>
    </w:tbl>
    <w:bookmarkStart w:name="z4" w:id="0"/>
    <w:p>
      <w:pPr>
        <w:spacing w:after="0"/>
        <w:ind w:left="0"/>
        <w:jc w:val="left"/>
      </w:pPr>
      <w:r>
        <w:rPr>
          <w:rFonts w:ascii="Times New Roman"/>
          <w:b/>
          <w:i w:val="false"/>
          <w:color w:val="000000"/>
        </w:rPr>
        <w:t xml:space="preserve"> Регламент Сырдарьинского районного маслихата</w:t>
      </w:r>
    </w:p>
    <w:bookmarkEnd w:id="0"/>
    <w:bookmarkStart w:name="z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маслихата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Указом Президента Республики Казахстан от 3 декабря 2013 года </w:t>
      </w:r>
      <w:r>
        <w:rPr>
          <w:rFonts w:ascii="Times New Roman"/>
          <w:b w:val="false"/>
          <w:i w:val="false"/>
          <w:color w:val="000000"/>
          <w:sz w:val="28"/>
        </w:rPr>
        <w:t>N 704</w:t>
      </w:r>
      <w:r>
        <w:rPr>
          <w:rFonts w:ascii="Times New Roman"/>
          <w:b w:val="false"/>
          <w:i w:val="false"/>
          <w:color w:val="000000"/>
          <w:sz w:val="28"/>
        </w:rPr>
        <w:t xml:space="preserve"> "Об утверждении Типового регламента маслихата"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r>
        <w:br/>
      </w:r>
      <w:r>
        <w:rPr>
          <w:rFonts w:ascii="Times New Roman"/>
          <w:b w:val="false"/>
          <w:i w:val="false"/>
          <w:color w:val="000000"/>
          <w:sz w:val="28"/>
        </w:rPr>
        <w:t>
      </w:t>
      </w:r>
      <w:r>
        <w:rPr>
          <w:rFonts w:ascii="Times New Roman"/>
          <w:b w:val="false"/>
          <w:i w:val="false"/>
          <w:color w:val="000000"/>
          <w:sz w:val="28"/>
        </w:rPr>
        <w:t>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Порядок проведения сессии маслихата</w:t>
      </w:r>
    </w:p>
    <w:bookmarkEnd w:id="2"/>
    <w:bookmarkStart w:name="z10"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7 внесено изменение на государственном языке, текст на русском языке не меняется - решением Сырдарьинского районного маслихата Кызылординской области от 18.05.2015 </w:t>
      </w:r>
      <w:r>
        <w:rPr>
          <w:rFonts w:ascii="Times New Roman"/>
          <w:b w:val="false"/>
          <w:i w:val="false"/>
          <w:color w:val="ff0000"/>
          <w:sz w:val="28"/>
        </w:rPr>
        <w:t>№ 311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w:t>
      </w:r>
      <w:r>
        <w:br/>
      </w:r>
      <w:r>
        <w:rPr>
          <w:rFonts w:ascii="Times New Roman"/>
          <w:b w:val="false"/>
          <w:i w:val="false"/>
          <w:color w:val="000000"/>
          <w:sz w:val="28"/>
        </w:rPr>
        <w:t>
      </w:t>
      </w:r>
      <w:r>
        <w:rPr>
          <w:rFonts w:ascii="Times New Roman"/>
          <w:b w:val="false"/>
          <w:i w:val="false"/>
          <w:color w:val="000000"/>
          <w:sz w:val="28"/>
        </w:rPr>
        <w:t>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депутаты Парламента Республики Казахстан, аким области,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По вопросам, относящимся к ведению маслихата, на сессии районного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w:t>
      </w:r>
      <w:r>
        <w:br/>
      </w:r>
      <w:r>
        <w:rPr>
          <w:rFonts w:ascii="Times New Roman"/>
          <w:b w:val="false"/>
          <w:i w:val="false"/>
          <w:color w:val="000000"/>
          <w:sz w:val="28"/>
        </w:rPr>
        <w:t>
      </w:t>
      </w:r>
      <w:r>
        <w:rPr>
          <w:rFonts w:ascii="Times New Roman"/>
          <w:b w:val="false"/>
          <w:i w:val="false"/>
          <w:color w:val="000000"/>
          <w:sz w:val="28"/>
        </w:rPr>
        <w:t>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w:t>
      </w:r>
      <w:r>
        <w:br/>
      </w:r>
      <w:r>
        <w:rPr>
          <w:rFonts w:ascii="Times New Roman"/>
          <w:b w:val="false"/>
          <w:i w:val="false"/>
          <w:color w:val="000000"/>
          <w:sz w:val="28"/>
        </w:rPr>
        <w:t>
      </w:t>
      </w:r>
      <w:r>
        <w:rPr>
          <w:rFonts w:ascii="Times New Roman"/>
          <w:b w:val="false"/>
          <w:i w:val="false"/>
          <w:color w:val="000000"/>
          <w:sz w:val="28"/>
        </w:rPr>
        <w:t>Не считаются выступлениями в прениях депутатские запросы, выступления для дачи пояснений и ответов на вопросы.</w:t>
      </w:r>
      <w:r>
        <w:br/>
      </w:r>
      <w:r>
        <w:rPr>
          <w:rFonts w:ascii="Times New Roman"/>
          <w:b w:val="false"/>
          <w:i w:val="false"/>
          <w:color w:val="000000"/>
          <w:sz w:val="28"/>
        </w:rPr>
        <w:t>
      </w:t>
      </w:r>
      <w:r>
        <w:rPr>
          <w:rFonts w:ascii="Times New Roman"/>
          <w:b w:val="false"/>
          <w:i w:val="false"/>
          <w:color w:val="000000"/>
          <w:sz w:val="28"/>
        </w:rPr>
        <w:t>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w:t>
      </w:r>
      <w:r>
        <w:br/>
      </w:r>
      <w:r>
        <w:rPr>
          <w:rFonts w:ascii="Times New Roman"/>
          <w:b w:val="false"/>
          <w:i w:val="false"/>
          <w:color w:val="000000"/>
          <w:sz w:val="28"/>
        </w:rPr>
        <w:t>
      </w:t>
      </w:r>
      <w:r>
        <w:rPr>
          <w:rFonts w:ascii="Times New Roman"/>
          <w:b w:val="false"/>
          <w:i w:val="false"/>
          <w:color w:val="000000"/>
          <w:sz w:val="28"/>
        </w:rPr>
        <w:t>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w:t>
      </w:r>
      <w:r>
        <w:br/>
      </w:r>
      <w:r>
        <w:rPr>
          <w:rFonts w:ascii="Times New Roman"/>
          <w:b w:val="false"/>
          <w:i w:val="false"/>
          <w:color w:val="000000"/>
          <w:sz w:val="28"/>
        </w:rPr>
        <w:t>
      </w:t>
      </w:r>
      <w:r>
        <w:rPr>
          <w:rFonts w:ascii="Times New Roman"/>
          <w:b w:val="false"/>
          <w:i w:val="false"/>
          <w:color w:val="000000"/>
          <w:sz w:val="28"/>
        </w:rPr>
        <w:t>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w:t>
      </w:r>
      <w:r>
        <w:br/>
      </w:r>
      <w:r>
        <w:rPr>
          <w:rFonts w:ascii="Times New Roman"/>
          <w:b w:val="false"/>
          <w:i w:val="false"/>
          <w:color w:val="000000"/>
          <w:sz w:val="28"/>
        </w:rPr>
        <w:t>
      </w:t>
      </w:r>
      <w:r>
        <w:rPr>
          <w:rFonts w:ascii="Times New Roman"/>
          <w:b w:val="false"/>
          <w:i w:val="false"/>
          <w:color w:val="000000"/>
          <w:sz w:val="28"/>
        </w:rPr>
        <w:t>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w:t>
      </w:r>
      <w:r>
        <w:br/>
      </w:r>
      <w:r>
        <w:rPr>
          <w:rFonts w:ascii="Times New Roman"/>
          <w:b w:val="false"/>
          <w:i w:val="false"/>
          <w:color w:val="000000"/>
          <w:sz w:val="28"/>
        </w:rPr>
        <w:t>
      </w:t>
      </w:r>
      <w:r>
        <w:rPr>
          <w:rFonts w:ascii="Times New Roman"/>
          <w:b w:val="false"/>
          <w:i w:val="false"/>
          <w:color w:val="000000"/>
          <w:sz w:val="28"/>
        </w:rPr>
        <w:t>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Областной бюджет, бюджет города республиканского значения, столицы утверждаются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Бюджет района (города областного значения)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N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1"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52"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w:t>
      </w:r>
      <w:r>
        <w:br/>
      </w:r>
      <w:r>
        <w:rPr>
          <w:rFonts w:ascii="Times New Roman"/>
          <w:b w:val="false"/>
          <w:i w:val="false"/>
          <w:color w:val="000000"/>
          <w:sz w:val="28"/>
        </w:rPr>
        <w:t>
      </w:t>
      </w:r>
      <w:r>
        <w:rPr>
          <w:rFonts w:ascii="Times New Roman"/>
          <w:b w:val="false"/>
          <w:i w:val="false"/>
          <w:color w:val="000000"/>
          <w:sz w:val="28"/>
        </w:rPr>
        <w:t>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w:t>
      </w:r>
      <w:r>
        <w:br/>
      </w:r>
      <w:r>
        <w:rPr>
          <w:rFonts w:ascii="Times New Roman"/>
          <w:b w:val="false"/>
          <w:i w:val="false"/>
          <w:color w:val="000000"/>
          <w:sz w:val="28"/>
        </w:rPr>
        <w:t>
      </w:t>
      </w:r>
      <w:r>
        <w:rPr>
          <w:rFonts w:ascii="Times New Roman"/>
          <w:b w:val="false"/>
          <w:i w:val="false"/>
          <w:color w:val="000000"/>
          <w:sz w:val="28"/>
        </w:rPr>
        <w:t>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60"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 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w:t>
      </w:r>
      <w:r>
        <w:br/>
      </w:r>
      <w:r>
        <w:rPr>
          <w:rFonts w:ascii="Times New Roman"/>
          <w:b w:val="false"/>
          <w:i w:val="false"/>
          <w:color w:val="000000"/>
          <w:sz w:val="28"/>
        </w:rPr>
        <w:t>
      </w:t>
      </w:r>
      <w:r>
        <w:rPr>
          <w:rFonts w:ascii="Times New Roman"/>
          <w:b w:val="false"/>
          <w:i w:val="false"/>
          <w:color w:val="000000"/>
          <w:sz w:val="28"/>
        </w:rPr>
        <w:t>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w:t>
      </w:r>
      <w:r>
        <w:br/>
      </w:r>
      <w:r>
        <w:rPr>
          <w:rFonts w:ascii="Times New Roman"/>
          <w:b w:val="false"/>
          <w:i w:val="false"/>
          <w:color w:val="000000"/>
          <w:sz w:val="28"/>
        </w:rPr>
        <w:t>
      </w:t>
      </w:r>
      <w:r>
        <w:rPr>
          <w:rFonts w:ascii="Times New Roman"/>
          <w:b w:val="false"/>
          <w:i w:val="false"/>
          <w:color w:val="000000"/>
          <w:sz w:val="28"/>
        </w:rPr>
        <w:t>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6"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0"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5"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2"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