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bc26" w14:textId="882b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2014 года № 84. 
Зарегистрировано Департаментом юстиции Мангистауской области 02 июня 2014 года № 2438. Утратило силу постановлением акимата Мангистауской области от 31 июля 2015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31.07.2015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развития агропромышленного комплекса и сельских территорий»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«Областное управление сельского хозяйства» (К. Ергалиев)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  «Областное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апреля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Регламент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справок о наличии 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</w:t>
      </w:r>
      <w:r>
        <w:rPr>
          <w:rFonts w:ascii="Times New Roman"/>
          <w:b w:val="false"/>
          <w:i w:val="false"/>
          <w:color w:val="0d0d0d"/>
          <w:sz w:val="28"/>
        </w:rPr>
        <w:t>Выдача справок о наличии личного подсобного хозяйства»</w:t>
      </w:r>
      <w:r>
        <w:rPr>
          <w:rFonts w:ascii="Times New Roman"/>
          <w:b w:val="false"/>
          <w:i w:val="false"/>
          <w:color w:val="000000"/>
          <w:sz w:val="28"/>
        </w:rPr>
        <w:t>    </w:t>
      </w:r>
      <w:r>
        <w:rPr>
          <w:rFonts w:ascii="Times New Roman"/>
          <w:b w:val="false"/>
          <w:i w:val="false"/>
          <w:color w:val="0d0d0d"/>
          <w:sz w:val="28"/>
        </w:rPr>
        <w:t xml:space="preserve">(далее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d0d0d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осударственная услуга) оказывается местными исполнительными органами области, районов и городов областного значения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центры обслуживания населения (далее – Центр) по адресам, указанным на сайте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4. Результатом оказания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и (или) в Центр справка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справка о наличии личного подсобного хозяйства,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«личный кабинет» в форме электронного документа, удостоверенного ЭЦП уполномоченного лица услугодателя.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 xml:space="preserve">      5.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государственной услуги услугополучатель либо его представитель (по нотариально заверенной доверенности) представляет документы, указанные в пункте 9 Стандарта государственной услуги «Выдача справок о наличии личного подсобного хозяйства», утвержденного постановлением Правительства Республики Казахстан от 31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осуществляет прием документов, их регистрацию – не более пяти минут. Результат – направление руководству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корреспонденцией – не более пятнадцати минут. Результат – подписание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услугополучателю подписанную справку о наличии личного подсобного хозяйства – не более десяти минут. Результат – роспись услугополучателя в журнале по оказанию государственной услуги.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Перечень структурных подразделений (работников) услугодателя, которые участвуют в процессе оказания государственной услуги</w:t>
      </w:r>
      <w:r>
        <w:rPr>
          <w:rFonts w:ascii="Times New Roman"/>
          <w:b w:val="false"/>
          <w:i w:val="false"/>
          <w:color w:val="0d0d0d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2) руководство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направляет документы руководству для ознакомления и подписания – не более пяти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и подписывает, отправляет документы ответственному исполнителю – не более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выдает услугополучателю подписанную справку о наличии личного подсобного хозяйства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справок о наличии личного подсобного хозяйства» (далее – Регламент).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государственной услуги услугополучатель либо его представитель (по нотариально заверенной доверенности) представляет в Центр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являющиеся государственными электронными информационными ресурсами, работник Центра получает посредством информационной системы мониторинга оказания государственных услуг из соответствующих государственных информационных систем в форме электронных данных, подписанные ЭЦП – не более десяти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услугополучателю выдается расписка о приеме соответствующих документов – не более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результата оказания государственной услуги осуществляется при личном обращении (либо его представителя (по нотариально заверенной доверенности) в Центр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13. В случаях, когда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не обратился за результатом услуги в указанный срок, Центр обеспечивает его хранение в течение одного месяца, после чего передает его в архив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порядка обращения в Центр приведено в графической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Пошаговые действия и решения услугодателя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оказания государственной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Функциональные взаимодействия информационных систем, задействованных в оказании государственной услуги через Портал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а также описание порядка взаймодействия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17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773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в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8773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информационных систем, задействованных в оказании государственной услуги через Портал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drawing>
          <wp:inline distT="0" distB="0" distL="0" distR="0">
            <wp:extent cx="8890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личного подсобного хозяйства»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4 в соответствии с решением  акимата Мангистауской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029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648200" cy="177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