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a92a12" w14:textId="da92a1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культуры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Мангистауской области от 06 мая 2014 года № 107. Зарегистрировано Департаментом юстиции Мангистауской области 13 июня 2014 года № 2448. Утратило силу постановлением акимата Мангистауской области от 23 июля 2015 года № 207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акимата Мангистауской области от 23.07.2015 </w:t>
      </w:r>
      <w:r>
        <w:rPr>
          <w:rFonts w:ascii="Times New Roman"/>
          <w:b w:val="false"/>
          <w:i w:val="false"/>
          <w:color w:val="ff0000"/>
          <w:sz w:val="28"/>
        </w:rPr>
        <w:t>№ 207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со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 Законом Республики Казахстан от 15 апреля 2013 года </w:t>
      </w:r>
      <w:r>
        <w:rPr>
          <w:rFonts w:ascii="Times New Roman"/>
          <w:b w:val="false"/>
          <w:i w:val="false"/>
          <w:color w:val="000000"/>
          <w:sz w:val="28"/>
        </w:rPr>
        <w:t>«О государственных услугах»</w:t>
      </w:r>
      <w:r>
        <w:rPr>
          <w:rFonts w:ascii="Times New Roman"/>
          <w:b w:val="false"/>
          <w:i w:val="false"/>
          <w:color w:val="000000"/>
          <w:sz w:val="28"/>
        </w:rPr>
        <w:t>, акимат области 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свидетельства на право временного вывоза культурных ценностей»;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«Согласование проведения научно-реставрационных работ на памятниках истории и культуры местного значения».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«Управление культуры Мангистауской области» (Базарбаев Б.Т.) обеспечить государственную регистрацию данного постановления в органах юстиции, его официальное опубликование в информационно-правовой системе «Әділет» и в средствах массовой информации, размещение на интернет – ресурсе акимата Мангистауской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Контроль за исполнением настоящего постановления возложить на заместителя акима области Нургалиеву Х.Х.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Настоящее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области                            А. Айдарбаев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«СОГЛАСОВАНО»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Руководитель государственного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учреждения «Управление культуры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Базарбаев Б.Т.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06 мая 2014 года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Мангистауской области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06 мая 2014 года № 107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свидетельства на право временного вывоза культурных ценностей»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«Выдача свидетельства на право временного вывоза культурных ценностей» (далее – государственная услуга) оказывается государственным учреждением «Управление культуры Мангистауской области» (далее – услугодатель), в том числе через веб-портал «электронного правительства» www.egov.kz (далее – ПЭП) физическим и юридическим лицам (далее –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государственной услуги является выдача свидетельства на право временного вывоза культурных ценностей (далее - свидетельство)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«Выдача свидетельства на право временного вывоза культурных ценностей», утвержденного постановлением Правительства Республики Казахстан от 24 февраля 2014 года </w:t>
      </w:r>
      <w:r>
        <w:rPr>
          <w:rFonts w:ascii="Times New Roman"/>
          <w:b w:val="false"/>
          <w:i w:val="false"/>
          <w:color w:val="000000"/>
          <w:sz w:val="28"/>
        </w:rPr>
        <w:t>№ 140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за получением свидетельства на бумажном носителе, результат оказания государственной услуги оформляется в электронном формате, распечатывается и заверяется печатью и подписью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ПЭП результат оказания государственной услуги направляется услугополучателю в «личный кабинет» в форме электронного документа, удостоверенного электронной цифровой подписью (далее – ЭЦП) уполномоченного лица услугодателя.</w:t>
      </w:r>
    </w:p>
    <w:bookmarkEnd w:id="2"/>
    <w:bookmarkStart w:name="z8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"/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Основанием для начала процедуры (действия) по оказанию государственной услуги является получение услугодателем заявления и иных документов услугополучателя или электронного запроса услугополучателя, предусмотренных в Стандарте, необходимых для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Описание последовательности процедур (действий) в процессе оказания государственной услуги приведено в приложении 1 к настоящему регламенту государственной услуги «Выдача свидетельства на право временного вывоза культурных ценностей»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логина и пароля (процесс авторизации) в информационной системе государственной базы данных «Е-лицензирование» (далее – ИС ГБД «Е-лицензирование»)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условие 1 – проверка в ИС ГБД «Е-лицензирование»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– формирование ИС ГБД «Е-лицензирование»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– выбор сотрудником услугодателя государственной услуги, указанной в настоящем Регламенте, вывод на экран формы запроса для оказания государственной услуги и ввод сотрудником услугодателя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направление запроса через шлюз «электронного правительства» (далее – ШЭП) в государственной базе данных «Физические лица»/государственной базе данных «Юридические лица» (далее – ГБД ФЛ/ГБД ЮЛ)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наличия данных услугополучателя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– формирование сообщения о невозможности получения данных в связи с отсутствием данных услугополучателя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–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услугополучателем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– регистрация запроса в ИС ГБД «Е-лицензирование» и обработка государственной услуги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услугодателем соответствия услугополучателя квалификационным требованиям и основаниям для выдачи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8 – формирование сообщения об отказе в запрашиваемой государственной услуге в связи с имеющимися нарушениями в данных услугополучателя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процесс 9 – получение услугополучателем результата оказания государственной услуги (свидетельства) сформированной ИС ГБД «Е-лицензирование».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При сдаче услугополучателем всех необходимых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услугодателю – подтверждением принятия заявления на бумажном носителе является отметка на его копии о регистрации в канцелярии услугодателя с указанием даты и времени приема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через ПЭП – в «личном кабинете»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услуги.</w:t>
      </w:r>
    </w:p>
    <w:bookmarkEnd w:id="4"/>
    <w:bookmarkStart w:name="z23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"/>
    <w:bookmarkStart w:name="z24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7. В процессе оказания государственной услуги участвует следующие структурные подразделения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структурного подразделения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экспертная комиссия.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в течение 10 минут со дня поступления документов проводит регистрацию полученных документов и передает на рассмотрение руководителю услугополучателя, при этом на копии заявления делает отметку.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Предметы, рассматриваемые как культурные ценности, подлежащие экспертизе, услугополучатель представляет услугодателю нарочно.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Представленный(е) услугодателю на экспертизу предмет(ы) фиксируется в журнале приема и выдачи.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одного рабочего дня со дня регистрации документов ознокамливается с поступившими документами и направляет руководителю структурного подразделения услугодателя для далнейшего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структурного подразделения услугодателя в течение одного рабочего дня передает документы исполнителю для дальнейшего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исполнитель в течение одного рабочего дня направляет документы на рассмотрение экспертной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экспертная комиссия в течение пяти рабочих дней рассматривает поступившие документы и дает заключение;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исполнитель в течение одного рабочего дня оформляет проект результата оказания государственной услуги и передает его руководителю услугодателя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в течение 15 минут подписывает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сотрудник канцелярии услугодателя в течение 10 минут направляет (выдает) результат оказания государственной услуги.;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постановления акимата Мангистауской области от 16.10.2014 </w:t>
      </w:r>
      <w:r>
        <w:rPr>
          <w:rFonts w:ascii="Times New Roman"/>
          <w:b w:val="false"/>
          <w:i w:val="false"/>
          <w:color w:val="000000"/>
          <w:sz w:val="28"/>
        </w:rPr>
        <w:t xml:space="preserve">№ 259 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через 10 дней после опубликования)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сопровождается блок - 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Пункты 9 - в редакции постановления акимата Мангистауской области от 16.10.2014 </w:t>
      </w:r>
      <w:r>
        <w:rPr>
          <w:rFonts w:ascii="Times New Roman"/>
          <w:b w:val="false"/>
          <w:i w:val="false"/>
          <w:color w:val="000000"/>
          <w:sz w:val="28"/>
        </w:rPr>
        <w:t xml:space="preserve">№ 259 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через 10 дней после опубликования)</w:t>
      </w:r>
    </w:p>
    <w:bookmarkEnd w:id="6"/>
    <w:bookmarkStart w:name="z39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взаймодействия и использования информационных систем в процессе оказания государственной услуги</w:t>
      </w:r>
    </w:p>
    <w:bookmarkEnd w:id="7"/>
    <w:bookmarkStart w:name="z2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10. Описание порядка обращения и последовательности процедур (действий) услугодателя через ПЭП при личном обращении услугополучателя отражено в приложении 3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ПЭП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 через логин (индивидуальный идентификационный номер/бизнес идентификационный номер (далее – ИИН/БИН)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 данных 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ИС ГБД «Е-лицензирование» и обработка запроса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услугодателем соответствия услугополучателя квалификационным требованиям и основаниям для выдачи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государственной услуге в связи с имеющимися нарушениями в данных услугополучателя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результата оказания государственной услуги, сформированной ИС ГБД «Е-лицензирование».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10 - в редакции постановления акимата Мангистауской области от 16.10.2014 </w:t>
      </w:r>
      <w:r>
        <w:rPr>
          <w:rFonts w:ascii="Times New Roman"/>
          <w:b w:val="false"/>
          <w:i w:val="false"/>
          <w:color w:val="000000"/>
          <w:sz w:val="28"/>
        </w:rPr>
        <w:t xml:space="preserve">№ 259 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через 10 дней после опубликования)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4 к настоящему Регламенту. Справочник бизнес - процессов оказания государственной услуги размещается на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Постановление дополнено пунктом 11 в соответствии с постановлением акимата Мангистауской области от 16.10.2014 </w:t>
      </w:r>
      <w:r>
        <w:rPr>
          <w:rFonts w:ascii="Times New Roman"/>
          <w:b w:val="false"/>
          <w:i w:val="false"/>
          <w:color w:val="000000"/>
          <w:sz w:val="28"/>
        </w:rPr>
        <w:t>№ 259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 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через 10 дней после опубликования)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8"/>
    <w:bookmarkStart w:name="z5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свидетельства на право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временного вывоза культурных ценностей»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8928100" cy="481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281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8915400" cy="518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154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85344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344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5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свидетельства на право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временного вывоза культурных ценностей»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drawing>
          <wp:inline distT="0" distB="0" distL="0" distR="0">
            <wp:extent cx="88519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5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свидетельства на право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временного вывоза культурных ценностей»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drawing>
          <wp:inline distT="0" distB="0" distL="0" distR="0">
            <wp:extent cx="88011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011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drawing>
          <wp:inline distT="0" distB="0" distL="0" distR="0">
            <wp:extent cx="87757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757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8813800" cy="563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138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8519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свидетельства на право временного вывоза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культурных ценностей»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Справочник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бизнес-процессов оказания государственной услуги "Выдача свидетельства на право временного вывоза культурных ценностей"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Приложение 4 в редакции постановления акимата Мангистауской области от 16.10.2014 </w:t>
      </w:r>
      <w:r>
        <w:rPr>
          <w:rFonts w:ascii="Times New Roman"/>
          <w:b w:val="false"/>
          <w:i w:val="false"/>
          <w:color w:val="ff0000"/>
          <w:sz w:val="28"/>
        </w:rPr>
        <w:t xml:space="preserve">№ 259 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через 10 дней после опубликования)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1567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567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06 мая 2014 года № 107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«Согласование проведения научно-реставрационных работ на памятниках истории и культуры местного значения»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Start w:name="z57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«Согласование проведения научно- реставрационных работ на памятниках истории и культуры местного значения» (далее – государственная услуга) оказывается государственным учреждением «Управление культуры Мангистауской области» (далее – услугодатель), в том числе через веб-портал «электронного правительства» www.egov.kz (далее – ПЭП) физическим и юридическим лицам (далее –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согласование проведения научно-реставрационных работ на памятниках истории и культуры местного значения (далее – согласование).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бумажная.</w:t>
      </w:r>
    </w:p>
    <w:bookmarkEnd w:id="14"/>
    <w:bookmarkStart w:name="z59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5"/>
    <w:bookmarkStart w:name="z60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Основанием для начала процедуры (действия) по оказанию государственной услуги является получение услугодателем заявления и иных документов услугополучателя или электронного запроса услугополучателя, предусмотренных в пункте 9 Стандарта государственной услуги «Согласование проведения научно-реставрационных работ на памятниках истории и культуры местного значения», утвержденного постановлением Правительства Республики Казахстан от 24 февраля 2014 года </w:t>
      </w:r>
      <w:r>
        <w:rPr>
          <w:rFonts w:ascii="Times New Roman"/>
          <w:b w:val="false"/>
          <w:i w:val="false"/>
          <w:color w:val="000000"/>
          <w:sz w:val="28"/>
        </w:rPr>
        <w:t>№ 140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Стандарт), необходимых для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Процедуры (действия), входящие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регистрация заявления в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рассмотрение заявления руководителем услугодателя и направление руководителю структурного подразделения для дальнейшей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рассмотрение заявления руководителем структурного подразделения услугодателя и направление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4. рассмотрение заявления и оформление результата оказания государственной услуги ответственным исполнителем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подписание результата оказания государственной услуги руководителем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направление результата оказания государственной услуги услугополучателю.</w:t>
      </w:r>
    </w:p>
    <w:bookmarkEnd w:id="16"/>
    <w:bookmarkStart w:name="z67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7"/>
    <w:bookmarkStart w:name="z6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В процессе оказания государственной услуги участвуют следующие структурные подразделения (работники)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структурного подразделения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услугодателя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«Согласование проведения научно-реставрационных работ на памятниках истории и культуры местного значения»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в течение 10 минут с поступления документов проводит регистрацию полученных документов и передает на рассмотрение руководителю услугодателя, при этом на копии заявления делает отметку о регистрации в канцелярии услугодателя с указанием даты и времени приема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одного рабочего дня со дня регистрации документов ознакамливается с поступившими документами и направляет руководителю структурного подразделения услугодателя для дальнейшего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структурного подразделения услугодателя в течение одного рабочего дня рассматривает документы и передает на исполнение ответственному исполнителю услугодателя для дальнейшего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в течение двенадцати рабочих дней рассматривает документы, готовит проект результата оказания государственной услуги, передает руководителю услугодателя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в течение 15 минут подписывает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 течение 10 минут направляет результат оказания государственной услуги услугополучателю.</w:t>
      </w:r>
    </w:p>
    <w:bookmarkEnd w:id="18"/>
    <w:bookmarkStart w:name="z79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взаймодействия и использования информационных систем в процессе оказания государственной услуги</w:t>
      </w:r>
    </w:p>
    <w:bookmarkEnd w:id="19"/>
    <w:bookmarkStart w:name="z80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Описание порядка обращения и последовательности процедур (действий) услугодателя и услугополучателя при оказании государственной услуги через ПЭП в виде диаграммы функционального взаимодействия информационных систем, задействованных в оказании государственной услуги, в графической форме приведено в приложении 2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подает запрос через ПЭП, данный запрос отправляется на рассмотрение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Примечание: услугополучатель должен быть зарегистрирован и авторизован на ПЭП.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для заявки на получение государственной услуги на ПЭП выбирает «Согласование проведения научно-реставрационных работ на памятниках истории и культуры местного значения». ПЭП формирует первый шаг подачи запроса, автоматически заполняя данные об услугополучателе.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заполняет данные в всплывающих окнах.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отправке запроса через ПЭП услугополучателю из «личного кабинета» доступна информация об обращении, которая обновляется в ходе обработки обращения услугодателем (отметки о доставке, регистрации, исполнении, ответ о рассмотрении или отказе в рассмотрении).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через ПЭП при личном обращении услугополучателя в виде диаграммы в графической форме функционального взаимодействия информационных систем, задействованных в оказании государственной услуги (приведены в приложении 2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в течение 10 минут с момента поступления документов проводит регистрацию полученных документов на ПЭП и передает через ПЭП систему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одного рабочего дня со дня регистрации документов ознакамливается с поступившими документами и направляет руководителю структурного подразделения услугодателя для дальнейшего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структурного подразделения услугодателя ознакамливается с документами и в течение одного рабочего дня передает ответственному исполнителю услугодателя для дальнейшего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в течение двенадцати рабочих дней рассматривает документы, готовит проект результата оказания государственной услуги и передает его руководителю услугодателя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в течение 15 минут подписывает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услугополучателю автоматически отправляется в личный кабинет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Диаграмма функционального взаимодействия информационных систем, задействованных в оказании государственной услуги, в графической форме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3 к настоящему Регламенту. Справочник бизнес-процессов оказания государственной услуги размещается на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Постановление дополнено пунктом 11 в соответствии с постановлением акимата Мангистауской области от 16.10.2014 </w:t>
      </w:r>
      <w:r>
        <w:rPr>
          <w:rFonts w:ascii="Times New Roman"/>
          <w:b w:val="false"/>
          <w:i w:val="false"/>
          <w:color w:val="000000"/>
          <w:sz w:val="28"/>
        </w:rPr>
        <w:t>№ 259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 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через 10 дней после опубликования)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0"/>
    <w:bookmarkStart w:name="z8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«Согласование проведения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научно-реставрационных работ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памятниках истории и культуры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местного значения»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drawing>
          <wp:inline distT="0" distB="0" distL="0" distR="0">
            <wp:extent cx="8636000" cy="530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360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«Согласование проведения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научно-реставрационных работ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памятниках истории и культуры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местного значения»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87376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7376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7884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7884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686800" cy="521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«Согласование проведения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научно-реставрационных работ на памятниках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истории и культуры местного значения»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Справочник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бизнес-процессов оказания государственной услуги "Согласование проведения научно-реставрационных работ на памятниках истории и культуры местного значения".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Приложение 3 в редакции постановления акимата Мангистауской области от 16.10.2014 </w:t>
      </w:r>
      <w:r>
        <w:rPr>
          <w:rFonts w:ascii="Times New Roman"/>
          <w:b w:val="false"/>
          <w:i w:val="false"/>
          <w:color w:val="ff0000"/>
          <w:sz w:val="28"/>
        </w:rPr>
        <w:t xml:space="preserve">№ 259 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через 10 дней после опубликования)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636000" cy="447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360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header.xml" Type="http://schemas.openxmlformats.org/officeDocument/2006/relationships/header" Id="rId1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