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6ffe" w14:textId="a266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архитектурной, градостроительной и строительной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21 октября 2014 года № 264. Зарегистрировано Департаментом юстиции Мангистауской области 02 декабря 2014 года № 2540. Утратило силу постановлением акимата Мангистауской области от 28 октября 2015 года № 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Мангистауской области от 28.10.2015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государственных услугах»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справки по определению адреса объектов недвижимости на территории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архитектурно-планировочного задания»;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архитектуры и градостроительства Мангистауской области» (Жайлау Н.М.) обеспечить официальное опубликование данного постановления в информационно-правовой системе «Әділет»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Алдашева С.Т.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области                      С. Алдашев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«Управление архитектуры и градостроительства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Жайлау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справки по определению адреса объектов недвижимости на территории Республики Казахстан» 1. Общие положения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справки по определению адреса объектов недвижимости на территории Республики Казахстан» (далее – государственная услуга) оказывается отделами архитектуры и градостроительства городов и районов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вэб-портал «электронного правительства» www.e.gov.kz (далее - Портал).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одна из следующих справок: по уточнению, присвоению, упразднению адресов объекта недвижимости с указанием регистрационного кода адреса (далее - справка) по форме согласно приложению 1 к стандарту государственной услуги «Выдача справки по определению адреса объектов недвижимости на территории Республики Казахстан утвержденного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237 </w:t>
      </w:r>
      <w:r>
        <w:rPr>
          <w:rFonts w:ascii="Times New Roman"/>
          <w:b w:val="false"/>
          <w:i w:val="false"/>
          <w:color w:val="000000"/>
          <w:sz w:val="28"/>
        </w:rPr>
        <w:t>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государственной услуги услугополучатель (либо его представитель по доверенности) предоставляет документы услугодателю,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входящей в состав процесса оказания государственой услуги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с последующей регистрацией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достоверности документов с последующим подготовки справки: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архивных сведений об изменении адреса объекта недвижимости в информационной системе «Адресный регистр»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присвоении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«Адресный регистр» с указанием регистрационного кода адреса - 6 (шесть)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направляет в ЦОН справку – 30 (тридцать) минут.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справки по определению адреса объектов недвижимости на территории Республики Казахстан» (далее - Регламент).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услугополучатель (либо его представитель по доверенности) предоставляет в ЦОН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или паспорта гражданина Республики Казахстан, о зарегистрированных правах на недвижимое имущество, о государственной регистрации (перерегистрации) юридического лица, об акте сноса обьекта недвижимости, работник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-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оказания государственной услуги направляется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предоставления услугополучателем неполного пакета документов, согласно перечню, предусмотренные в пункте 9 Стандарта, работник ЦОНа отказывает в приеме заявления и выдает расписку по форме согласно приложению 3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результата оказания государственной услуги осуществляется при личном обращении в ЦОН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услугодателя, а также услугополучателя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 идентификационного номера (далее–БИН),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(далее – ШЭП) в автоматизированном рабочем месте региональный шлюз «электронного правительства» (далее –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 функционального взаимодействия информационных систем, задействованных в оказании государственной услуги, через Портал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процессов оказания государственной услуги размещается на Портале,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8826500" cy="1010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2650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80" w:id="11"/>
    <w:p>
      <w:pPr>
        <w:spacing w:after="0"/>
        <w:ind w:left="0"/>
        <w:jc w:val="both"/>
      </w:pPr>
      <w:r>
        <w:drawing>
          <wp:inline distT="0" distB="0" distL="0" distR="0">
            <wp:extent cx="89408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60325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справки по определению адреса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объектов 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68834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834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882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архитектурно-планировочного задания» 1. Общие положения</w:t>
      </w:r>
    </w:p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архитектурно-планировочного задания» (далее - государственная услуга) оказывается отделами архитектуры и градостроительства городов и районов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филиалы республиканского государственного предприятия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- ЦОН).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справка с архитектурно-планировочным заданием и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(далее - справка) согласно приложению 1 стандарта государственной услуги «Выдача архитектурно-планировочного задания», утвержденного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"/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государственной услуги услугополучатель (либо его представитель по доверенности) предоставляет документы услугодателю,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входящей в состав процесса оказания государственой услуги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услугополучателя с последующей регистрацией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 и определяет ответственного исполнителя услугодателя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достоверности документов с последующим подготовки справки - 7 (семь)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(нефте-газопровод и так далее)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 - 14 (четырнадцать)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проекта реконструкции (перепланировки, переоборудования) помещений (отдельных частей) существующих зданий не связанных с изменением несущих и ограждающих конструкций, инженерных систем и оборудования, осуществляемые в существующих границах земельного участка (территории, трассы) - 2 (два)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справку –15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справку услугополучателю – 15 (пятнадцать) минут.</w:t>
      </w:r>
    </w:p>
    <w:bookmarkEnd w:id="16"/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архитектурно-планировочного задания» (далее - Регламент)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государственной услуги услугополучатель (либо его представитель по доверенности) предоставляет в ЦОН документы предусмотренные пунктом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документа, удостоверяющего личность или паспорта гражданина Республики Казахстан, о зарегистрированных правах на недвижимое имущество, о государственной регистрации (перерегистрации) юридического лица, об акте сноса обьекта недвижимости, работник ЦОНа получает из соответствующих государственных информационных систем в форме электронных документов, удостоверенных электронной цифровой подписью (далее - ЭЦП)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ЦОНа сверяет подлинность оригиналов документов со сведениями, предоставленными из государственных информационных систем государственных органов, после чего возвращает оригиналы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После сдачи всех необходимых документов услугополучателю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работника ЦОНа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услугополучателя,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целях оказания государственной услуги ЦОН направляет запрос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Выдача результата оказания государственной услуги осуществляется при личном обращении в ЦОН посредством «окон».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 предоставления услугополучателем неполного пакета документов, согласно перечню, предусмотренному в пункте 10 Стандарта, работник ЦОНа отказывает в приеме заявления и выдает расписку по форме согласно приложению 3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ЦОНом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470900" cy="1021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70900" cy="1021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архитектурно-планировочного задания»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23"/>
    <w:p>
      <w:pPr>
        <w:spacing w:after="0"/>
        <w:ind w:left="0"/>
        <w:jc w:val="both"/>
      </w:pPr>
      <w:r>
        <w:drawing>
          <wp:inline distT="0" distB="0" distL="0" distR="0">
            <wp:extent cx="6159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9756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756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2014 года № 264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1. Общие положения</w:t>
      </w:r>
    </w:p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Государственная услуга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– государственная услуга) оказывается отделами архитектуры и градостроительства городов и районов Мангистауской области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решение услугодателя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- решение).</w:t>
      </w:r>
    </w:p>
    <w:bookmarkEnd w:id="25"/>
    <w:bookmarkStart w:name="z6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6"/>
    <w:bookmarkStart w:name="z6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Основанием для начала процедуры (действия) по оказанию государственной услуги является заявление по форме согласно приложению 1 к Стандарту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– Стандарт), утвержденного постановлением Правительства Республики Казахстан от 13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>, и принятие пакета документов, указанных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(действия), входящей в состав процесса оказания государственой услуги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 услугополучателя с последующей регистрацией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и передает ответственному исполнителю услугодателя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проверку полноты и соответствие достоверности документов с последующей подготовкой решения - 27 (двадцать семь)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ознакамливается с документами, подписывает решение - 1 (один) календарный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решение услугополучателю - 1 (один) календарный день.</w:t>
      </w:r>
    </w:p>
    <w:bookmarkEnd w:id="27"/>
    <w:bookmarkStart w:name="z7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7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сопровождается блок-схемой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«Выдача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оборудования»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несущих и ограждающих конструкций,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инженерных систем и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4455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455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решения на реконструкцию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(перепланировку, переоборудование)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помещений (отдельных частей) существующих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зданий, не связанных с изменением несущих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ограждающих конструкций, инженерных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 и оборудования»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79" w:id="32"/>
    <w:p>
      <w:pPr>
        <w:spacing w:after="0"/>
        <w:ind w:left="0"/>
        <w:jc w:val="both"/>
      </w:pPr>
      <w:r>
        <w:drawing>
          <wp:inline distT="0" distB="0" distL="0" distR="0">
            <wp:extent cx="82169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867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867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