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75a" w14:textId="0f2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06 июня 2014 года № 21/198 "О внесении изменений и дополнений в решение городского маслихата от 12 декабря 2013 года № 16/155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24 ноября 2014 года № 25/244. Зарегестрировано Департаментом юстиции Мангистауской области от 26 декабря 2014 года № 2565. Утратило силу 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во исполнение письма заместителя министра юстиции Республики Казахстан № 13-5-10/И-2954 от 18 сентября 2014 года,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06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21/198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12 декабря 2013 года № 16/155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 (зарегистрировано в Реестре государственной регистрации нормативных правовых актов 08 июля 2014 года за № 2475, опубликовано в информационно-правовой системе "Әділет" 21 июля 2014 года и газете "Огни Мангистау" от 22 июля 2014 года за № 123)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решения на государственном языке введено изменение: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в правом верхнем углу слово "маслихатының" в тексте "Утверждено решением городского маслихата от 06 июня 2014 года №21/20"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"мәслихатының";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решения на официальном языке не меняется.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Актауского городского маслихата (Д.Телегенова) после государственной регистрации настоящего решения обеспечить его официальное опубликование в информационно-правовой системе "Әділет" и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социальным вопросам (С. Шудабаева).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Молдагулов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ноября 2014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