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96d4f" w14:textId="7696d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Мангистауской области от 21 апреля 2014 года № 74 "Об утверждениирегламентов государственных услуг в сфере социальной защиты населения"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08 декабря 2014 года № 295. Зарегистрировано Департаментом юстиции Мангистауской области 13 января 2015 года № 2583. Утратило силу постановлением акимата Мангистауской области от 04 ноября 2015 года № 342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04.11.2015 </w:t>
      </w:r>
      <w:r>
        <w:rPr>
          <w:rFonts w:ascii="Times New Roman"/>
          <w:b w:val="false"/>
          <w:i w:val="false"/>
          <w:color w:val="ff0000"/>
          <w:sz w:val="28"/>
        </w:rPr>
        <w:t>№ 342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 приказом Министра экономики и бюджетного планирования Республики Казахстан от 12 мая 2014 года № 133 «О внесении изменений и дополнения в приказ Министра экономики и бюджетного планирования Республики Казахстан от 14 августа 2013 года </w:t>
      </w:r>
      <w:r>
        <w:rPr>
          <w:rFonts w:ascii="Times New Roman"/>
          <w:b w:val="false"/>
          <w:i w:val="false"/>
          <w:color w:val="000000"/>
          <w:sz w:val="28"/>
        </w:rPr>
        <w:t>№ 249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Правил по разработке стандартов и регламентов государственных услуг» (зарегистрировано в Реестре государственной регистрации нормативных правовых актов № 9432)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 постановление акимата Мангистауской области от 21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регламентов государственных услуг в сфере социальной защиты населения» (зарегистрировано в Реестре государственной регистрации нормативных правовых актов № 2432, опубликовано 6 июня 2014 года в информационно-правовой системе «Әділет»)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пункте 1: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«Регистрация и постановка на учет безработных граждан»: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разделе</w:t>
      </w:r>
      <w:r>
        <w:rPr>
          <w:rFonts w:ascii="Times New Roman"/>
          <w:b w:val="false"/>
          <w:i w:val="false"/>
          <w:color w:val="000000"/>
          <w:sz w:val="28"/>
        </w:rPr>
        <w:t xml:space="preserve"> «2. Описание порядка действий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«5. Основанием для начала процедуры (действия) по оказанию государственной услуги является получение услугодателем документов услугополучателя или электронного запроса услугополучателя, предусмотренного в пункте 9 Стандарта государственной услуги «Регистрация и постановка на учет безработных граждан», утвержденного постановлением Правительства Республики Казахстан от 11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 населения» (далее – Стандарт), необходимых для оказания государственной услуги.»;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раздел</w:t>
      </w:r>
      <w:r>
        <w:rPr>
          <w:rFonts w:ascii="Times New Roman"/>
          <w:b w:val="false"/>
          <w:i w:val="false"/>
          <w:color w:val="000000"/>
          <w:sz w:val="28"/>
        </w:rPr>
        <w:t xml:space="preserve">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 пунктом 16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раздел</w:t>
      </w:r>
      <w:r>
        <w:rPr>
          <w:rFonts w:ascii="Times New Roman"/>
          <w:b w:val="false"/>
          <w:i w:val="false"/>
          <w:color w:val="000000"/>
          <w:sz w:val="28"/>
        </w:rPr>
        <w:t xml:space="preserve">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«Выдача справок безработным гражданам»: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7 (семь) минут принимает, регистрирует и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(два) минут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(один) минут направляет (выдает) результат оказания государственной услуги услугополучателю.»;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инвалидов для предоставления им протезно-ортопедической помощи»: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 9 </w:t>
      </w:r>
      <w:r>
        <w:rPr>
          <w:rFonts w:ascii="Times New Roman"/>
          <w:b w:val="false"/>
          <w:i w:val="false"/>
          <w:color w:val="000000"/>
          <w:sz w:val="28"/>
        </w:rPr>
        <w:t>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предоставления им протезно-ортопедической помощи».»;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документов на инвалидов для предоставления им протезно-ортопедической помощи»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>5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инвалидов для обеспечения их сурдо-тифлотехническими и обязательными гигиеническими средствами»: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обеспечения их сурдо-тифлотехническими и обязательными гигиеническими средствами» (далее – Регламент).»;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приложение регламента государственной услуги «Оформление документов на инвалидов для обеспечения их сурдо-тифлотехническими и обязательными гигиеническими средствами»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«Назначение государственного пособия на детей до восемнадцати лет»: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«Назначение государственной адресной социальной помощи»: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инвалидов для предоставления им кресла-коляски»: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предоставления им кресла-коляски»;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документов на инвалидов для предоставления им кресла-коляски»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инвалидов для обеспечения их санаторно-курортным лечением»: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обеспечения их санаторно-курортным лечением».»;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документов на инвалидов для обеспечения их санаторно-курортным лечением»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оказание специальных социальных услуг в медико-социальных учреждениях (организациях)»: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оказание специальных социальных услуг в медико-социальных учреждениях (организациях)»;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документов на оказание специальных социальных услуг в медико-социальных учреждениях (организациях)»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«Оформление документов на оказание специальных социальных услуг в условиях ухода на дому»: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11 (одиннадцать)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оказание специальных социальных услуг в условиях ухода на дому».»;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документов на оказание специальных социальных услуг в условиях ухода на дому»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«Назначение социальной помощи отдельным категориям нуждающихся граждан по решениям местных представительных органов»: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Для получения государственной услуги услугополучатель представляет акиму сельского округа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регистрацию и выдает талон с указанием даты регистрации и получения потребителем государственной услуги, фамилии и инициалов ответственного лица, принявшего документы, передает документы услугодателю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3 (три)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16 (шестнадцать)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в течение 1 (один) рабочего дня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«Назначение социальной помощи отдельным категориям нуждающихся граждан по решениям местных представительных органов»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«Выдача направлений лицам на участие в активных формах содействия занятости»: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«Выдача справки, подтверждающей принадлежность заявителя (семьи) к получателям адресной социальной помощи»: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9 (девять) минут принимает, регистрирует и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(пять) минут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(один) минуты направляет (выдает) результат оказания государственной услуги услугополучателю.»;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«Выдача справки, подтверждающей принадлежность заявителя (семьи) к получателям адресной социальной помощи»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в течение 9 (девять) минут принимает, регистрирует и рассматривает документы, оформляет результат оказания государственной услуги и передает на подписание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 течение 5 (пять) минут подписывает результат оказания государственной услуги и направляет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 в течение 1 (один) минуты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«Выдача справки, подтверждающей принадлежность заявителя (семьи) к получателям адресной социальной помощи»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«Назначение материального обеспечения детям-инвалидам, обучающимся на дому»: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«Присвоение статуса оралмана»: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блок-схемой согласно приложению 1 к настоящему регламенту государственной услуги «Присвоение статуса оралмана».»;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«Присвоение статуса оралмана»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«Назначение жилищной помощи»: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разделе «3. Описание порядка взаимодействия структурных подразделений (работников) услугодателя в процессе оказания государственной услуги»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8 (восемь) календарных дней принимает, регистрирует и рассматривает документы, оформляет результат оказания государственной услуги,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(один) календарного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(один) календарного дня направляет результат оказания государственной услуги в ЦОН.»;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«Назначение жилищной помощи»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раздел «4.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координации занятости и социальных программ Мангистауской области» (Калмуратова Г.М.) обеспечить официальное опубликование данного постановления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Ильмуханбетову Ш.Л.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«Управление координации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занятости и социальных программ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Калмуратова Г.М.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08 декабря 2014 г.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 безработных граждан»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 «Регистрация и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граждан, пострадавших 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 компенсации,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удостоверений»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4803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 обязательными гигиеническими средствами»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детей до восемнадцати лет»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слуху»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индивидуального 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6200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5946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 на инвалидов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кресла-коляски»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 лечением»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7569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17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110490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108966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 условиях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ухода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58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 условиях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ухода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 представительных органов»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918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78486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556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 по приобретению топлива»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061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648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заявителя(семьи) к получателям адресной 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259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 обучающимся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«Выдача, переоформление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разрешения иностранному работнику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трудоустройство и работодателям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привлечение 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осуществления 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2141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116459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5697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2014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9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9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жилищной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506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08 декабря 2014 года № 295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жилищной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header.xml" Type="http://schemas.openxmlformats.org/officeDocument/2006/relationships/header" Id="rId4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