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6b27" w14:textId="3786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марта 2014 года № 18/177. Зарегистрировано Департаментом юстиции Мангистауской области 10 апреля 2014 года № 2385. Утратило силу-решением Актауского городского маслихата Мангистауской области от 21 октября 2016 года № 5/57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протестом прокуратуры города Актау от 15 января 2014 года № 2-110107-14-00431 и представлением департамента юстиции Мангистауской области от 16 января 2014 года № 2-05-90,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 (зарегистрировано в Реестре государственной регистрации нормативных правовых актов за № 2159, опубликовано в газете "Огни Мангистау" за № 166 от 6 октября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определения размера и порядка оказания жилищной помощи малообеспеченным семьям (гражданам) в городе Актау,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счету на оплату стоимости однофазного счетчика электрической энергии с классом точности не ниже 1 с дифференцированным учетам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аппарата Актауского городского маслихата (Д.Телегенова) после государственной регистрации обеспечить официальное опубликование настоящего решения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депутатским полномочиям и этике, законности и правопорядку (Ы.Кошербай).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четвертого, пятого и девятого пункта 1 настоящего решения, которые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Г.Хайрлиева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