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4cd" w14:textId="f69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06 июня 2014 года № 21/201. Зарегистрировано Департаментом юстиции Мангистауской области 17 июля 2014 года № 2478.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Актау.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Актауского городского маслихата (Д.Телегенова) после государственной регистрации настоящего решения, обеспечить его официальное опубликование в информационно-правовой системе "Әділет".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(Ы.Кошербай).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2014 года № 21/201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Актау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решения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представления к награждению Почетной грамотой города и ее вручения.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города Актау награждаются граждане за значительные достижения в экономике, в социальной сфере, науке, культуре, образовании, в воинской и иной государственной службе, в общественной и государственной деятельности.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города Актау вносятся представительными и исполнительными органами города, общественными объединениями и другими организациями.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для награждения могут рассматриваться и выдвигаться трудовыми коллективами, о чем делается запись в наградном листе.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скрепляются печатями тех организаций, руководителями которых они подписаны.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заместителей акима города, акима села Умирзак и руководителей государственных учреждений акимата города Актау подписывается руководителем аппарата акима города.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наградам, созданную при акиме города (далее – Комиссия). Решение о награждении Почетной грамотой принимается акимом города согласно положительному заключению Комиссии по результатам рассмотрения материалов для представления к награждению.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города Актау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Почетная грамота представляет собой папку из балакрона голубого цвета с изображением Государственного Герба на лицевой стороне и надписью на государственном языке "Құрмет грамотасы" со вкладышем.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с левой стороны вкладыша в обрамлении национального орнамента располагается изображение символа города Актау.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правой стороны вкладыша отводится место для указания фамилии, имени, отчества и заслуг награждаемого на фоне солнечных лучей, под которыми – парящий орел, как на Государственном Флаге Республики Казахстан.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солнца с лучами, орла и национальный орнамент – цвета золота. Под текстом размещается подпись акима города.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города Актау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поощрении Почетной грамотой города Актау заносится кадровыми службами в трудовую книжку и личное дело награжденного.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награждении регистрируются в журнале вручения Почетной грамоты города Актау. Журнал хранится у специалиста аппарата акима города по наградным вопросам в течение 5 лет, далее сдается на хранение в архив аппарата акима города.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Почетную грамоту города Актау в торжественной обстановке вручает аким города или его заместители в трудовых коллективах по месту работы награжденного, на сессиях маслихата, совещаниях и собраниях актива города.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