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7686" w14:textId="8fc7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2014 года № 408. Зарегистрировано Департаментом юстиции Костанайской области 16 сентября 2014 года № 5096.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- государственная услуга) оказывается местным исполнительным органом области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бумажная.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в произвольной форме от услугополучателя,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заявление услугополучателя, не более 15 минут, передает его руководителю услугодателя на рассмотрение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резолюцию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готовит проект разрешения с учетом заключений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Казахстан, (в течение 28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разрешение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подписанное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выданное разрешение.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заявления, его регистрации (не более 15 минут), передает заявление на рассмотрение руководителю услугодателя (в течение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определив ответственного исполнителя, наложив соответствующую резолюцию, передает заявление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заявление, готовит проект разрешения с учетом заключений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Казахстан, и передает его для подписания руководителю услугодателя (в течение 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услугодателя, подписав проект разрешения, передает его сотруднику канцелярии услугодателя (в течение 1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питьевого качества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целей, не связанных с питьевым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хозяйственно-бытовым водоснабжением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территориях, где отсутствуют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поверхностные водные объекты, 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 достаточные запасы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питьевого качества"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питьевого качества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целей, не связанных с питьевым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хозяйственно-бытовым водоснабжением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территориях, где отсутствуют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поверхностные водные объекты, 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 достаточные запасы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питьевого качества"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