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a5b2" w14:textId="9b8a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21 октября 2014 года № 2743. Зарегистрировано Департаментом юстиции Костанайской области 20 ноября 2014 года № 5161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Костаная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города Костаная: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акимата города Костаная от 6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 государственного образовательного заказа на дошкольное воспитание и обучение, размера подушевого финансирования и родительской платы на 2014 год" (Зарегистрировано в Реестре государственной регистрации нормативных правовых актов под № 4592, опубликовано 24 апреля 2014 года в газете "Наш Костанай");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акимата города Костаная от 4 июля 2014 года </w:t>
      </w:r>
      <w:r>
        <w:rPr>
          <w:rFonts w:ascii="Times New Roman"/>
          <w:b w:val="false"/>
          <w:i w:val="false"/>
          <w:color w:val="000000"/>
          <w:sz w:val="28"/>
        </w:rPr>
        <w:t>№ 1628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от 6 марта 2014 года № 539 "Об утверждении государственного образовательного заказа на дошкольное воспитание и обучение, размера подушевого финансирования и родительской платы на 2014 год" (Зарегистрировано в Реестре государственной регистрации нормативных правовых актов под № 4956, опубликовано 7 августа 2014 года в газете "Наш Костанай").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Костаная Калиева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сентября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Костаная                            А. Ахметжанов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Костаная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2014 года № 2743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
в дошкольных организациях образования города Костаная</w:t>
      </w:r>
      <w:r>
        <w:br/>
      </w:r>
      <w:r>
        <w:rPr>
          <w:rFonts w:ascii="Times New Roman"/>
          <w:b/>
          <w:i w:val="false"/>
          <w:color w:val="000000"/>
        </w:rPr>
        <w:t>
на 2014 год, финансируемых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постановления акимата города Костаная Костанайской области от 24.12.2014 </w:t>
      </w:r>
      <w:r>
        <w:rPr>
          <w:rFonts w:ascii="Times New Roman"/>
          <w:b w:val="false"/>
          <w:i w:val="false"/>
          <w:color w:val="ff0000"/>
          <w:sz w:val="28"/>
        </w:rPr>
        <w:t>№ 3347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декабря 2014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3601"/>
        <w:gridCol w:w="2490"/>
        <w:gridCol w:w="2213"/>
        <w:gridCol w:w="2577"/>
      </w:tblGrid>
      <w:tr>
        <w:trPr>
          <w:trHeight w:val="705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Мини-центры, организованные на базе организаций образования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1481"/>
        <w:gridCol w:w="1438"/>
        <w:gridCol w:w="1547"/>
        <w:gridCol w:w="1679"/>
        <w:gridCol w:w="2073"/>
        <w:gridCol w:w="2184"/>
      </w:tblGrid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15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Мини-центры, организованные на базе организаций образования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Мини-центры, организованные на базе организаций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</w:tr>
      <w:tr>
        <w:trPr>
          <w:trHeight w:val="157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ясельные группы (до 3-х лет)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 (от 3-6 лет)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Костаная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2014 года № 2743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 платы в дошкольных</w:t>
      </w:r>
      <w:r>
        <w:br/>
      </w:r>
      <w:r>
        <w:rPr>
          <w:rFonts w:ascii="Times New Roman"/>
          <w:b/>
          <w:i w:val="false"/>
          <w:color w:val="000000"/>
        </w:rPr>
        <w:t>
организациях образования города Костаная на 2014 год,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за счет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2 - в редакции постановления акимата города Костаная Костанайской области от 24.12.2014 </w:t>
      </w:r>
      <w:r>
        <w:rPr>
          <w:rFonts w:ascii="Times New Roman"/>
          <w:b w:val="false"/>
          <w:i w:val="false"/>
          <w:color w:val="ff0000"/>
          <w:sz w:val="28"/>
        </w:rPr>
        <w:t>№ 3347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декабря 2014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3429"/>
        <w:gridCol w:w="7326"/>
      </w:tblGrid>
      <w:tr>
        <w:trPr>
          <w:trHeight w:val="29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2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3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"Детский-сад № 4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5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6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7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8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9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11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12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13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14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15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16 акимата города Костаная отдела образования акимата города Костаная"</w:t>
            </w:r>
          </w:p>
        </w:tc>
      </w:tr>
      <w:tr>
        <w:trPr>
          <w:trHeight w:val="14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27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40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44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51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54 акимата города Костаная отдела образования акимата города Костаная"</w:t>
            </w:r>
          </w:p>
        </w:tc>
      </w:tr>
      <w:tr>
        <w:trPr>
          <w:trHeight w:val="14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61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69 акимата города Костаная отдела образования акимата города Костаная"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4"/>
        <w:gridCol w:w="3783"/>
        <w:gridCol w:w="5223"/>
      </w:tblGrid>
      <w:tr>
        <w:trPr>
          <w:trHeight w:val="2985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расчете на одного воспитанника в месяц (тенге)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расчете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17965,5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17656,8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34135,7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20053,5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17596,7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19937,8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- 9240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17062,5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20611,6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21407,5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144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14826,6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16612,4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17021,4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22958,2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24162,2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144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15261,9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29900,8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