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6206" w14:textId="59a6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9 июля 2010 года № 313 "О правилах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28 ноября 2014 года № 272. Зарегистрировано Департаментом юстиции Костанайской области 22 декабря 2014 года № 5238. Утратило силу решением маслихата города Костаная Костанайской области от 9 февраля 2015 года № 291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      Сноска. Утратило силу решением маслихата города Костаная Костанайской области от 09.02.2015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управления",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9 июля 2010 года № 313 "О правилах оказания жилищной помощи" (зарегистрированное в Реестре государственной регистрации нормативных правовых актов за № 9-1-152, опубликованное 24 августа 2010 года и 26 августа 2010 года в газете "Костанай")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"Прекращение либо перерасчет выплат в связи со смертью производится на основании списка умерших, ежемесячно запрашиваемого уполномоченным органом в местном исполнительном органе, осуществляющем государственную регистрацию актов гражданского состояния или по предоставлению сведений членами семьи.".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депутат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избирательному округу № 18              М. Бут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Халыков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